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sz w:val="44"/>
          <w:szCs w:val="44"/>
        </w:rPr>
      </w:pPr>
      <w:r>
        <w:rPr>
          <w:rFonts w:hint="eastAsia" w:ascii="宋体" w:hAnsi="宋体"/>
          <w:sz w:val="44"/>
          <w:szCs w:val="44"/>
        </w:rPr>
        <w:t>福建省福宁高速公路有限责任公司</w:t>
      </w:r>
    </w:p>
    <w:p>
      <w:pPr>
        <w:spacing w:line="560" w:lineRule="exact"/>
        <w:rPr>
          <w:rFonts w:ascii="宋体"/>
          <w:sz w:val="44"/>
          <w:szCs w:val="44"/>
        </w:rPr>
      </w:pPr>
    </w:p>
    <w:p>
      <w:pPr>
        <w:spacing w:line="560" w:lineRule="exact"/>
        <w:rPr>
          <w:rFonts w:ascii="宋体"/>
          <w:sz w:val="44"/>
          <w:szCs w:val="44"/>
        </w:rPr>
      </w:pPr>
    </w:p>
    <w:p>
      <w:pPr>
        <w:spacing w:line="560" w:lineRule="exact"/>
        <w:jc w:val="center"/>
        <w:rPr>
          <w:rFonts w:ascii="宋体"/>
          <w:sz w:val="44"/>
          <w:szCs w:val="44"/>
        </w:rPr>
      </w:pPr>
      <w:r>
        <w:rPr>
          <w:rFonts w:hint="eastAsia" w:ascii="宋体" w:hAnsi="宋体"/>
          <w:sz w:val="44"/>
          <w:szCs w:val="44"/>
        </w:rPr>
        <w:t>压路机采购</w:t>
      </w: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jc w:val="center"/>
        <w:rPr>
          <w:rFonts w:ascii="宋体"/>
          <w:b/>
          <w:sz w:val="44"/>
          <w:szCs w:val="44"/>
        </w:rPr>
      </w:pPr>
      <w:r>
        <w:rPr>
          <w:rFonts w:hint="eastAsia" w:ascii="宋体" w:hAnsi="宋体"/>
          <w:b/>
          <w:sz w:val="44"/>
          <w:szCs w:val="44"/>
        </w:rPr>
        <w:t>询价采购文件</w:t>
      </w: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r>
        <w:rPr>
          <w:rFonts w:hint="eastAsia" w:ascii="宋体" w:hAnsi="宋体"/>
          <w:sz w:val="32"/>
          <w:szCs w:val="32"/>
        </w:rPr>
        <w:t>采购人：福建省福宁高速公路有限责任公司养护中心</w:t>
      </w:r>
    </w:p>
    <w:p>
      <w:pPr>
        <w:spacing w:line="560" w:lineRule="exact"/>
        <w:rPr>
          <w:rFonts w:ascii="宋体"/>
          <w:sz w:val="32"/>
          <w:szCs w:val="32"/>
        </w:rPr>
      </w:pPr>
    </w:p>
    <w:p>
      <w:pPr>
        <w:spacing w:line="560" w:lineRule="exact"/>
        <w:rPr>
          <w:rFonts w:ascii="宋体"/>
          <w:sz w:val="32"/>
          <w:szCs w:val="32"/>
        </w:rPr>
      </w:pPr>
      <w:r>
        <w:rPr>
          <w:rFonts w:hint="eastAsia" w:ascii="宋体" w:hAnsi="宋体"/>
          <w:sz w:val="32"/>
          <w:szCs w:val="32"/>
        </w:rPr>
        <w:t>日期：</w:t>
      </w:r>
      <w:r>
        <w:rPr>
          <w:rFonts w:ascii="宋体" w:hAnsi="宋体"/>
          <w:sz w:val="32"/>
          <w:szCs w:val="32"/>
        </w:rPr>
        <w:t>2019</w:t>
      </w:r>
      <w:r>
        <w:rPr>
          <w:rFonts w:hint="eastAsia" w:ascii="宋体" w:hAnsi="宋体"/>
          <w:sz w:val="32"/>
          <w:szCs w:val="32"/>
        </w:rPr>
        <w:t>年</w:t>
      </w:r>
      <w:r>
        <w:rPr>
          <w:rFonts w:ascii="宋体" w:hAnsi="宋体"/>
          <w:sz w:val="32"/>
          <w:szCs w:val="32"/>
        </w:rPr>
        <w:t>3</w:t>
      </w:r>
      <w:r>
        <w:rPr>
          <w:rFonts w:hint="eastAsia" w:ascii="宋体" w:hAnsi="宋体"/>
          <w:sz w:val="32"/>
          <w:szCs w:val="32"/>
        </w:rPr>
        <w:t>月</w:t>
      </w:r>
      <w:r>
        <w:rPr>
          <w:rFonts w:ascii="宋体" w:hAnsi="宋体"/>
          <w:sz w:val="32"/>
          <w:szCs w:val="32"/>
        </w:rPr>
        <w:t>29</w:t>
      </w:r>
      <w:r>
        <w:rPr>
          <w:rFonts w:hint="eastAsia" w:ascii="宋体" w:hAnsi="宋体"/>
          <w:sz w:val="32"/>
          <w:szCs w:val="32"/>
        </w:rPr>
        <w:t>日</w:t>
      </w: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jc w:val="center"/>
        <w:rPr>
          <w:rFonts w:ascii="宋体"/>
          <w:sz w:val="32"/>
          <w:szCs w:val="32"/>
        </w:rPr>
      </w:pPr>
      <w:r>
        <w:rPr>
          <w:rFonts w:hint="eastAsia" w:ascii="宋体" w:hAnsi="宋体"/>
          <w:sz w:val="32"/>
          <w:szCs w:val="32"/>
        </w:rPr>
        <w:t>目录</w:t>
      </w:r>
    </w:p>
    <w:p>
      <w:pPr>
        <w:pStyle w:val="6"/>
        <w:spacing w:line="560" w:lineRule="exact"/>
        <w:rPr>
          <w:rFonts w:ascii="Times New Roman" w:hAnsi="Times New Roman" w:eastAsia="宋体"/>
          <w:b w:val="0"/>
          <w:sz w:val="21"/>
        </w:rPr>
      </w:pPr>
      <w:r>
        <w:rPr>
          <w:sz w:val="32"/>
          <w:szCs w:val="32"/>
        </w:rPr>
        <w:fldChar w:fldCharType="begin"/>
      </w:r>
      <w:r>
        <w:rPr>
          <w:sz w:val="32"/>
          <w:szCs w:val="32"/>
        </w:rPr>
        <w:instrText xml:space="preserve"> TOC \o "1-3" \h \z \u </w:instrText>
      </w:r>
      <w:r>
        <w:rPr>
          <w:sz w:val="32"/>
          <w:szCs w:val="32"/>
        </w:rPr>
        <w:fldChar w:fldCharType="separate"/>
      </w:r>
      <w:r>
        <w:fldChar w:fldCharType="begin"/>
      </w:r>
      <w:r>
        <w:instrText xml:space="preserve"> HYPERLINK \l "_Toc523226160" </w:instrText>
      </w:r>
      <w:r>
        <w:fldChar w:fldCharType="separate"/>
      </w:r>
      <w:r>
        <w:rPr>
          <w:rStyle w:val="10"/>
          <w:rFonts w:hint="eastAsia"/>
        </w:rPr>
        <w:t>第一篇询价采购公告</w:t>
      </w:r>
      <w:r>
        <w:tab/>
      </w:r>
      <w:r>
        <w:fldChar w:fldCharType="begin"/>
      </w:r>
      <w:r>
        <w:instrText xml:space="preserve"> PAGEREF _Toc523226160 \h </w:instrText>
      </w:r>
      <w:r>
        <w:fldChar w:fldCharType="separate"/>
      </w:r>
      <w:r>
        <w:t>3</w:t>
      </w:r>
      <w:r>
        <w:fldChar w:fldCharType="end"/>
      </w:r>
      <w:r>
        <w:fldChar w:fldCharType="end"/>
      </w:r>
    </w:p>
    <w:p>
      <w:pPr>
        <w:pStyle w:val="6"/>
        <w:spacing w:line="560" w:lineRule="exact"/>
        <w:rPr>
          <w:rFonts w:ascii="Times New Roman" w:hAnsi="Times New Roman" w:eastAsia="宋体"/>
          <w:b w:val="0"/>
          <w:sz w:val="21"/>
        </w:rPr>
      </w:pPr>
      <w:r>
        <w:fldChar w:fldCharType="begin"/>
      </w:r>
      <w:r>
        <w:instrText xml:space="preserve"> HYPERLINK \l "_Toc523226161" </w:instrText>
      </w:r>
      <w:r>
        <w:fldChar w:fldCharType="separate"/>
      </w:r>
      <w:r>
        <w:rPr>
          <w:rStyle w:val="10"/>
          <w:rFonts w:hint="eastAsia"/>
        </w:rPr>
        <w:t>第二篇项目技术规格、数量及质量要求</w:t>
      </w:r>
      <w:r>
        <w:tab/>
      </w:r>
      <w:r>
        <w:fldChar w:fldCharType="begin"/>
      </w:r>
      <w:r>
        <w:instrText xml:space="preserve"> PAGEREF _Toc523226161 \h </w:instrText>
      </w:r>
      <w:r>
        <w:fldChar w:fldCharType="separate"/>
      </w:r>
      <w:r>
        <w:t>3</w:t>
      </w:r>
      <w:r>
        <w:fldChar w:fldCharType="end"/>
      </w:r>
      <w:r>
        <w:fldChar w:fldCharType="end"/>
      </w:r>
    </w:p>
    <w:p>
      <w:pPr>
        <w:pStyle w:val="6"/>
        <w:spacing w:line="560" w:lineRule="exact"/>
        <w:rPr>
          <w:rFonts w:ascii="Times New Roman" w:hAnsi="Times New Roman" w:eastAsia="宋体"/>
          <w:b w:val="0"/>
          <w:sz w:val="21"/>
        </w:rPr>
      </w:pPr>
      <w:r>
        <w:fldChar w:fldCharType="begin"/>
      </w:r>
      <w:r>
        <w:instrText xml:space="preserve"> HYPERLINK \l "_Toc523226162" </w:instrText>
      </w:r>
      <w:r>
        <w:fldChar w:fldCharType="separate"/>
      </w:r>
      <w:r>
        <w:rPr>
          <w:rStyle w:val="10"/>
          <w:rFonts w:hint="eastAsia"/>
        </w:rPr>
        <w:t>第三篇供应商须知</w:t>
      </w:r>
      <w:r>
        <w:tab/>
      </w:r>
      <w:r>
        <w:fldChar w:fldCharType="begin"/>
      </w:r>
      <w:r>
        <w:instrText xml:space="preserve"> PAGEREF _Toc523226162 \h </w:instrText>
      </w:r>
      <w:r>
        <w:fldChar w:fldCharType="separate"/>
      </w:r>
      <w:r>
        <w:t>3</w:t>
      </w:r>
      <w:r>
        <w:fldChar w:fldCharType="end"/>
      </w:r>
      <w:r>
        <w:fldChar w:fldCharType="end"/>
      </w:r>
    </w:p>
    <w:p>
      <w:pPr>
        <w:pStyle w:val="6"/>
        <w:spacing w:line="560" w:lineRule="exact"/>
        <w:rPr>
          <w:rFonts w:ascii="Times New Roman" w:hAnsi="Times New Roman" w:eastAsia="宋体"/>
          <w:b w:val="0"/>
          <w:sz w:val="21"/>
        </w:rPr>
      </w:pPr>
      <w:r>
        <w:fldChar w:fldCharType="begin"/>
      </w:r>
      <w:r>
        <w:instrText xml:space="preserve"> HYPERLINK \l "_Toc523226163" </w:instrText>
      </w:r>
      <w:r>
        <w:fldChar w:fldCharType="separate"/>
      </w:r>
      <w:r>
        <w:rPr>
          <w:rStyle w:val="10"/>
          <w:rFonts w:hint="eastAsia"/>
        </w:rPr>
        <w:t>第四篇报价文件要求</w:t>
      </w:r>
      <w:r>
        <w:tab/>
      </w:r>
      <w:r>
        <w:fldChar w:fldCharType="begin"/>
      </w:r>
      <w:r>
        <w:instrText xml:space="preserve"> PAGEREF _Toc523226163 \h </w:instrText>
      </w:r>
      <w:r>
        <w:fldChar w:fldCharType="separate"/>
      </w:r>
      <w:r>
        <w:t>3</w:t>
      </w:r>
      <w:r>
        <w:fldChar w:fldCharType="end"/>
      </w:r>
      <w:r>
        <w:fldChar w:fldCharType="end"/>
      </w:r>
    </w:p>
    <w:p>
      <w:pPr>
        <w:pStyle w:val="6"/>
        <w:spacing w:line="560" w:lineRule="exact"/>
        <w:rPr>
          <w:rFonts w:ascii="Times New Roman" w:hAnsi="Times New Roman" w:eastAsia="宋体"/>
          <w:b w:val="0"/>
          <w:sz w:val="21"/>
        </w:rPr>
      </w:pPr>
      <w:r>
        <w:fldChar w:fldCharType="begin"/>
      </w:r>
      <w:r>
        <w:instrText xml:space="preserve"> HYPERLINK \l "_Toc523226164" </w:instrText>
      </w:r>
      <w:r>
        <w:fldChar w:fldCharType="separate"/>
      </w:r>
      <w:r>
        <w:rPr>
          <w:rStyle w:val="10"/>
          <w:rFonts w:hint="eastAsia"/>
        </w:rPr>
        <w:t>第五篇评审办法</w:t>
      </w:r>
      <w:r>
        <w:tab/>
      </w:r>
      <w:r>
        <w:fldChar w:fldCharType="begin"/>
      </w:r>
      <w:r>
        <w:instrText xml:space="preserve"> PAGEREF _Toc523226164 \h </w:instrText>
      </w:r>
      <w:r>
        <w:fldChar w:fldCharType="separate"/>
      </w:r>
      <w:r>
        <w:t>3</w:t>
      </w:r>
      <w:r>
        <w:fldChar w:fldCharType="end"/>
      </w:r>
      <w:r>
        <w:fldChar w:fldCharType="end"/>
      </w:r>
    </w:p>
    <w:p>
      <w:pPr>
        <w:pStyle w:val="6"/>
        <w:spacing w:line="560" w:lineRule="exact"/>
        <w:rPr>
          <w:rFonts w:ascii="Times New Roman" w:hAnsi="Times New Roman" w:eastAsia="宋体"/>
          <w:b w:val="0"/>
          <w:sz w:val="21"/>
        </w:rPr>
      </w:pPr>
      <w:r>
        <w:fldChar w:fldCharType="begin"/>
      </w:r>
      <w:r>
        <w:instrText xml:space="preserve"> HYPERLINK \l "_Toc523226165" </w:instrText>
      </w:r>
      <w:r>
        <w:fldChar w:fldCharType="separate"/>
      </w:r>
      <w:r>
        <w:rPr>
          <w:rStyle w:val="10"/>
          <w:rFonts w:hint="eastAsia"/>
        </w:rPr>
        <w:t>第六篇合同主要条款、合同格式</w:t>
      </w:r>
      <w:r>
        <w:tab/>
      </w:r>
      <w:r>
        <w:fldChar w:fldCharType="begin"/>
      </w:r>
      <w:r>
        <w:instrText xml:space="preserve"> PAGEREF _Toc523226165 \h </w:instrText>
      </w:r>
      <w:r>
        <w:fldChar w:fldCharType="separate"/>
      </w:r>
      <w:r>
        <w:t>3</w:t>
      </w:r>
      <w:r>
        <w:fldChar w:fldCharType="end"/>
      </w:r>
      <w:r>
        <w:fldChar w:fldCharType="end"/>
      </w:r>
    </w:p>
    <w:p>
      <w:pPr>
        <w:pStyle w:val="6"/>
        <w:spacing w:line="560" w:lineRule="exact"/>
        <w:rPr>
          <w:rFonts w:ascii="Times New Roman" w:hAnsi="Times New Roman" w:eastAsia="宋体"/>
          <w:b w:val="0"/>
          <w:sz w:val="21"/>
        </w:rPr>
      </w:pPr>
      <w:r>
        <w:fldChar w:fldCharType="begin"/>
      </w:r>
      <w:r>
        <w:instrText xml:space="preserve"> HYPERLINK \l "_Toc523226166" </w:instrText>
      </w:r>
      <w:r>
        <w:fldChar w:fldCharType="separate"/>
      </w:r>
      <w:r>
        <w:rPr>
          <w:rStyle w:val="10"/>
          <w:rFonts w:hint="eastAsia"/>
        </w:rPr>
        <w:t>第七篇报价文件格式</w:t>
      </w:r>
      <w:r>
        <w:tab/>
      </w:r>
      <w:r>
        <w:fldChar w:fldCharType="begin"/>
      </w:r>
      <w:r>
        <w:instrText xml:space="preserve"> PAGEREF _Toc523226166 \h </w:instrText>
      </w:r>
      <w:r>
        <w:fldChar w:fldCharType="separate"/>
      </w:r>
      <w:r>
        <w:t>3</w:t>
      </w:r>
      <w:r>
        <w:fldChar w:fldCharType="end"/>
      </w:r>
      <w:r>
        <w:fldChar w:fldCharType="end"/>
      </w:r>
    </w:p>
    <w:p>
      <w:pPr>
        <w:spacing w:line="560" w:lineRule="exact"/>
        <w:rPr>
          <w:rFonts w:ascii="宋体"/>
          <w:sz w:val="32"/>
          <w:szCs w:val="32"/>
        </w:rPr>
      </w:pPr>
      <w:r>
        <w:rPr>
          <w:sz w:val="32"/>
          <w:szCs w:val="32"/>
        </w:rPr>
        <w:fldChar w:fldCharType="end"/>
      </w: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b/>
          <w:sz w:val="32"/>
          <w:szCs w:val="32"/>
        </w:rPr>
      </w:pPr>
    </w:p>
    <w:p>
      <w:pPr>
        <w:spacing w:line="560" w:lineRule="exact"/>
        <w:rPr>
          <w:rFonts w:ascii="宋体"/>
          <w:b/>
          <w:sz w:val="32"/>
          <w:szCs w:val="32"/>
        </w:rPr>
      </w:pPr>
    </w:p>
    <w:p>
      <w:pPr>
        <w:pStyle w:val="2"/>
        <w:spacing w:line="560" w:lineRule="exact"/>
      </w:pPr>
      <w:bookmarkStart w:id="0" w:name="_Toc523226160"/>
      <w:r>
        <w:rPr>
          <w:rFonts w:hint="eastAsia"/>
        </w:rPr>
        <w:t>第一篇询价采购公告</w:t>
      </w:r>
      <w:bookmarkEnd w:id="0"/>
    </w:p>
    <w:p>
      <w:pPr>
        <w:spacing w:line="560" w:lineRule="exact"/>
        <w:ind w:firstLine="640" w:firstLineChars="200"/>
        <w:rPr>
          <w:rFonts w:ascii="宋体"/>
          <w:sz w:val="32"/>
          <w:szCs w:val="32"/>
        </w:rPr>
      </w:pPr>
      <w:r>
        <w:rPr>
          <w:rFonts w:hint="eastAsia" w:ascii="宋体" w:hAnsi="宋体"/>
          <w:sz w:val="32"/>
          <w:szCs w:val="32"/>
        </w:rPr>
        <w:t>福建省福宁高速公路有限责任公司养护中心对其所需的压路机采用询价方式进行采购，现欢迎具备资质能力的合格供应商以密封报价文件的方式前来报价。</w:t>
      </w:r>
    </w:p>
    <w:p>
      <w:pPr>
        <w:spacing w:line="560" w:lineRule="exact"/>
        <w:rPr>
          <w:rFonts w:ascii="宋体"/>
          <w:b/>
          <w:sz w:val="32"/>
          <w:szCs w:val="32"/>
        </w:rPr>
      </w:pPr>
      <w:bookmarkStart w:id="1" w:name="_Toc409439663"/>
      <w:bookmarkStart w:id="2" w:name="_Toc257911916"/>
      <w:bookmarkStart w:id="3" w:name="_Toc508286650"/>
      <w:r>
        <w:rPr>
          <w:rFonts w:hint="eastAsia" w:ascii="宋体" w:hAnsi="宋体"/>
          <w:b/>
          <w:sz w:val="32"/>
          <w:szCs w:val="32"/>
        </w:rPr>
        <w:t>一、采购项目</w:t>
      </w:r>
    </w:p>
    <w:p>
      <w:pPr>
        <w:spacing w:line="560" w:lineRule="exact"/>
        <w:rPr>
          <w:rFonts w:ascii="宋体"/>
          <w:sz w:val="32"/>
          <w:szCs w:val="32"/>
        </w:rPr>
      </w:pPr>
      <w:r>
        <w:rPr>
          <w:rFonts w:hint="eastAsia" w:ascii="宋体" w:hAnsi="宋体"/>
          <w:sz w:val="32"/>
          <w:szCs w:val="32"/>
        </w:rPr>
        <w:t>项目名称：压路机采购。</w:t>
      </w:r>
    </w:p>
    <w:p>
      <w:pPr>
        <w:spacing w:line="560" w:lineRule="exact"/>
        <w:rPr>
          <w:rFonts w:ascii="宋体"/>
          <w:sz w:val="32"/>
          <w:szCs w:val="32"/>
        </w:rPr>
      </w:pPr>
      <w:r>
        <w:rPr>
          <w:rFonts w:hint="eastAsia" w:ascii="宋体" w:hAnsi="宋体"/>
          <w:sz w:val="32"/>
          <w:szCs w:val="32"/>
        </w:rPr>
        <w:t>采购方式：询价采购</w:t>
      </w:r>
    </w:p>
    <w:p>
      <w:pPr>
        <w:spacing w:line="560" w:lineRule="exact"/>
        <w:rPr>
          <w:rFonts w:ascii="宋体"/>
          <w:sz w:val="32"/>
          <w:szCs w:val="32"/>
        </w:rPr>
      </w:pPr>
      <w:r>
        <w:rPr>
          <w:rFonts w:hint="eastAsia" w:ascii="宋体" w:hAnsi="宋体"/>
          <w:sz w:val="32"/>
          <w:szCs w:val="32"/>
        </w:rPr>
        <w:t>采购项目：小型单钢轮压路机</w:t>
      </w:r>
      <w:r>
        <w:rPr>
          <w:rFonts w:ascii="宋体" w:hAnsi="宋体"/>
          <w:sz w:val="32"/>
          <w:szCs w:val="32"/>
        </w:rPr>
        <w:t>1</w:t>
      </w:r>
      <w:r>
        <w:rPr>
          <w:rFonts w:hint="eastAsia" w:ascii="宋体" w:hAnsi="宋体"/>
          <w:sz w:val="32"/>
          <w:szCs w:val="32"/>
        </w:rPr>
        <w:t>台，采购项目最高控制价总金额为人民币捌万元整（</w:t>
      </w:r>
      <w:r>
        <w:rPr>
          <w:rFonts w:ascii="宋体" w:hAnsi="宋体"/>
          <w:sz w:val="32"/>
          <w:szCs w:val="32"/>
        </w:rPr>
        <w:t>80</w:t>
      </w:r>
      <w:r>
        <w:rPr>
          <w:rFonts w:ascii="宋体"/>
          <w:sz w:val="32"/>
          <w:szCs w:val="32"/>
        </w:rPr>
        <w:t>000</w:t>
      </w:r>
      <w:r>
        <w:rPr>
          <w:rFonts w:hint="eastAsia" w:ascii="宋体" w:hAnsi="宋体"/>
          <w:sz w:val="32"/>
          <w:szCs w:val="32"/>
        </w:rPr>
        <w:t>元）。</w:t>
      </w:r>
    </w:p>
    <w:p>
      <w:pPr>
        <w:spacing w:line="560" w:lineRule="exact"/>
        <w:rPr>
          <w:rFonts w:ascii="宋体"/>
          <w:b/>
          <w:sz w:val="32"/>
          <w:szCs w:val="32"/>
        </w:rPr>
      </w:pPr>
      <w:r>
        <w:rPr>
          <w:rFonts w:hint="eastAsia" w:ascii="宋体" w:hAnsi="宋体"/>
          <w:b/>
          <w:sz w:val="32"/>
          <w:szCs w:val="32"/>
        </w:rPr>
        <w:t>二、供应商资格条件</w:t>
      </w:r>
    </w:p>
    <w:p>
      <w:pPr>
        <w:spacing w:line="560" w:lineRule="exact"/>
        <w:rPr>
          <w:rFonts w:ascii="宋体"/>
          <w:sz w:val="32"/>
          <w:szCs w:val="32"/>
        </w:rPr>
      </w:pPr>
      <w:r>
        <w:rPr>
          <w:rFonts w:ascii="宋体" w:hAnsi="宋体"/>
          <w:sz w:val="32"/>
          <w:szCs w:val="32"/>
        </w:rPr>
        <w:t>1.</w:t>
      </w:r>
      <w:r>
        <w:rPr>
          <w:rFonts w:hint="eastAsia" w:ascii="宋体" w:hAnsi="宋体"/>
          <w:sz w:val="32"/>
          <w:szCs w:val="32"/>
        </w:rPr>
        <w:t>供应商必须是具有独立法人资格的企业。</w:t>
      </w:r>
    </w:p>
    <w:p>
      <w:pPr>
        <w:spacing w:line="560" w:lineRule="exact"/>
        <w:rPr>
          <w:rFonts w:ascii="宋体"/>
          <w:sz w:val="32"/>
          <w:szCs w:val="32"/>
        </w:rPr>
      </w:pPr>
      <w:r>
        <w:rPr>
          <w:rFonts w:ascii="宋体" w:hAnsi="宋体"/>
          <w:sz w:val="32"/>
          <w:szCs w:val="32"/>
        </w:rPr>
        <w:t>2.</w:t>
      </w:r>
      <w:r>
        <w:rPr>
          <w:rFonts w:hint="eastAsia" w:ascii="宋体" w:hAnsi="宋体"/>
          <w:sz w:val="32"/>
          <w:szCs w:val="32"/>
        </w:rPr>
        <w:t>供应商营业执照必须具有本次报价产品的经营范围。</w:t>
      </w:r>
    </w:p>
    <w:p>
      <w:pPr>
        <w:spacing w:line="560" w:lineRule="exact"/>
        <w:rPr>
          <w:rFonts w:ascii="宋体"/>
          <w:sz w:val="32"/>
          <w:szCs w:val="32"/>
        </w:rPr>
      </w:pPr>
      <w:r>
        <w:rPr>
          <w:rFonts w:ascii="宋体" w:hAnsi="宋体"/>
          <w:sz w:val="32"/>
          <w:szCs w:val="32"/>
        </w:rPr>
        <w:t>3.</w:t>
      </w:r>
      <w:r>
        <w:rPr>
          <w:rFonts w:hint="eastAsia" w:ascii="宋体" w:hAnsi="宋体"/>
          <w:sz w:val="32"/>
          <w:szCs w:val="32"/>
        </w:rPr>
        <w:t>供应商应独家参与报价，本项目不接受任何形式的联合体报价。</w:t>
      </w:r>
    </w:p>
    <w:p>
      <w:pPr>
        <w:spacing w:line="560" w:lineRule="exact"/>
        <w:rPr>
          <w:rFonts w:ascii="宋体"/>
          <w:b/>
          <w:sz w:val="32"/>
          <w:szCs w:val="32"/>
        </w:rPr>
      </w:pPr>
      <w:r>
        <w:rPr>
          <w:rFonts w:hint="eastAsia" w:ascii="宋体" w:hAnsi="宋体"/>
          <w:b/>
          <w:sz w:val="32"/>
          <w:szCs w:val="32"/>
        </w:rPr>
        <w:t>三、报价文件获取方式</w:t>
      </w:r>
    </w:p>
    <w:p>
      <w:pPr>
        <w:spacing w:line="560" w:lineRule="exact"/>
        <w:rPr>
          <w:rFonts w:ascii="宋体"/>
          <w:sz w:val="32"/>
          <w:szCs w:val="32"/>
        </w:rPr>
      </w:pPr>
      <w:r>
        <w:rPr>
          <w:rFonts w:hint="eastAsia" w:ascii="宋体" w:hAnsi="宋体"/>
          <w:sz w:val="32"/>
          <w:szCs w:val="32"/>
        </w:rPr>
        <w:t>凡有意参加报价者，报价文件可以网上自行下载，或请于</w:t>
      </w:r>
      <w:r>
        <w:rPr>
          <w:rFonts w:ascii="宋体" w:hAnsi="宋体"/>
          <w:sz w:val="32"/>
          <w:szCs w:val="32"/>
        </w:rPr>
        <w:t>2019</w:t>
      </w:r>
      <w:r>
        <w:rPr>
          <w:rFonts w:hint="eastAsia" w:ascii="宋体" w:hAnsi="宋体"/>
          <w:sz w:val="32"/>
          <w:szCs w:val="32"/>
        </w:rPr>
        <w:t>年</w:t>
      </w:r>
      <w:r>
        <w:rPr>
          <w:rFonts w:ascii="宋体" w:hAnsi="宋体"/>
          <w:sz w:val="32"/>
          <w:szCs w:val="32"/>
        </w:rPr>
        <w:t>4</w:t>
      </w:r>
      <w:r>
        <w:rPr>
          <w:rFonts w:hint="eastAsia" w:ascii="宋体" w:hAnsi="宋体"/>
          <w:sz w:val="32"/>
          <w:szCs w:val="32"/>
        </w:rPr>
        <w:t>月</w:t>
      </w:r>
      <w:r>
        <w:rPr>
          <w:rFonts w:ascii="宋体" w:hAnsi="宋体"/>
          <w:sz w:val="32"/>
          <w:szCs w:val="32"/>
        </w:rPr>
        <w:t>1</w:t>
      </w:r>
      <w:r>
        <w:rPr>
          <w:rFonts w:hint="eastAsia" w:ascii="宋体" w:hAnsi="宋体"/>
          <w:sz w:val="32"/>
          <w:szCs w:val="32"/>
        </w:rPr>
        <w:t>日前每天</w:t>
      </w:r>
      <w:r>
        <w:rPr>
          <w:rFonts w:ascii="宋体" w:hAnsi="宋体"/>
          <w:sz w:val="32"/>
          <w:szCs w:val="32"/>
        </w:rPr>
        <w:t>8:00-12:00</w:t>
      </w:r>
      <w:r>
        <w:rPr>
          <w:rFonts w:hint="eastAsia" w:ascii="宋体" w:hAnsi="宋体"/>
          <w:sz w:val="32"/>
          <w:szCs w:val="32"/>
        </w:rPr>
        <w:t>和</w:t>
      </w:r>
      <w:r>
        <w:rPr>
          <w:rFonts w:ascii="宋体" w:hAnsi="宋体"/>
          <w:sz w:val="32"/>
          <w:szCs w:val="32"/>
        </w:rPr>
        <w:t>14:30-17:30</w:t>
      </w:r>
      <w:r>
        <w:rPr>
          <w:rFonts w:hint="eastAsia" w:ascii="宋体" w:hAnsi="宋体"/>
          <w:sz w:val="32"/>
          <w:szCs w:val="32"/>
        </w:rPr>
        <w:t>到福建省福宁高速公路有限责任公司养护中心机材部（福建省宁德市东侨区宁德东收费站对面养护中心）领取采购文件。</w:t>
      </w:r>
    </w:p>
    <w:p>
      <w:pPr>
        <w:spacing w:line="560" w:lineRule="exact"/>
        <w:rPr>
          <w:rFonts w:ascii="宋体"/>
          <w:sz w:val="32"/>
          <w:szCs w:val="32"/>
        </w:rPr>
      </w:pPr>
      <w:r>
        <w:rPr>
          <w:rFonts w:hint="eastAsia" w:ascii="宋体" w:hAnsi="宋体"/>
          <w:b/>
          <w:sz w:val="32"/>
          <w:szCs w:val="32"/>
        </w:rPr>
        <w:t>四、供货地点：</w:t>
      </w:r>
      <w:r>
        <w:rPr>
          <w:rFonts w:hint="eastAsia" w:ascii="宋体" w:hAnsi="宋体"/>
          <w:sz w:val="32"/>
          <w:szCs w:val="32"/>
        </w:rPr>
        <w:t>福建省福宁高速公路有限责任公司养护中心。</w:t>
      </w:r>
    </w:p>
    <w:p>
      <w:pPr>
        <w:spacing w:line="560" w:lineRule="exact"/>
        <w:rPr>
          <w:rFonts w:ascii="宋体"/>
          <w:sz w:val="32"/>
          <w:szCs w:val="32"/>
        </w:rPr>
      </w:pPr>
      <w:r>
        <w:rPr>
          <w:rFonts w:hint="eastAsia" w:ascii="宋体" w:hAnsi="宋体"/>
          <w:b/>
          <w:sz w:val="32"/>
          <w:szCs w:val="32"/>
        </w:rPr>
        <w:t>五、成交原则：</w:t>
      </w:r>
      <w:r>
        <w:rPr>
          <w:rFonts w:hint="eastAsia" w:ascii="宋体" w:hAnsi="宋体"/>
          <w:sz w:val="32"/>
          <w:szCs w:val="32"/>
        </w:rPr>
        <w:t>经评审的报价总金额最低者成交</w:t>
      </w:r>
    </w:p>
    <w:p>
      <w:pPr>
        <w:spacing w:line="560" w:lineRule="exact"/>
        <w:rPr>
          <w:rFonts w:ascii="宋体"/>
          <w:sz w:val="32"/>
          <w:szCs w:val="32"/>
        </w:rPr>
      </w:pPr>
      <w:r>
        <w:rPr>
          <w:rFonts w:hint="eastAsia" w:ascii="宋体" w:hAnsi="宋体"/>
          <w:b/>
          <w:sz w:val="32"/>
          <w:szCs w:val="32"/>
        </w:rPr>
        <w:t>六、报价文件递交截止时间、要求：</w:t>
      </w:r>
      <w:r>
        <w:rPr>
          <w:rFonts w:ascii="宋体" w:hAnsi="宋体"/>
          <w:sz w:val="32"/>
          <w:szCs w:val="32"/>
        </w:rPr>
        <w:t>2019</w:t>
      </w:r>
      <w:r>
        <w:rPr>
          <w:rFonts w:hint="eastAsia" w:ascii="宋体" w:hAnsi="宋体"/>
          <w:sz w:val="32"/>
          <w:szCs w:val="32"/>
        </w:rPr>
        <w:t>年</w:t>
      </w:r>
      <w:r>
        <w:rPr>
          <w:rFonts w:ascii="宋体" w:hAnsi="宋体"/>
          <w:sz w:val="32"/>
          <w:szCs w:val="32"/>
        </w:rPr>
        <w:t>4</w:t>
      </w:r>
      <w:r>
        <w:rPr>
          <w:rFonts w:hint="eastAsia" w:ascii="宋体" w:hAnsi="宋体"/>
          <w:sz w:val="32"/>
          <w:szCs w:val="32"/>
        </w:rPr>
        <w:t>月</w:t>
      </w:r>
      <w:r>
        <w:rPr>
          <w:rFonts w:ascii="宋体" w:hAnsi="宋体"/>
          <w:sz w:val="32"/>
          <w:szCs w:val="32"/>
        </w:rPr>
        <w:t>2</w:t>
      </w:r>
      <w:r>
        <w:rPr>
          <w:rFonts w:hint="eastAsia" w:ascii="宋体" w:hAnsi="宋体"/>
          <w:sz w:val="32"/>
          <w:szCs w:val="32"/>
        </w:rPr>
        <w:t>日上午</w:t>
      </w:r>
      <w:r>
        <w:rPr>
          <w:rFonts w:ascii="宋体" w:hAnsi="宋体"/>
          <w:sz w:val="32"/>
          <w:szCs w:val="32"/>
        </w:rPr>
        <w:t>9</w:t>
      </w:r>
      <w:r>
        <w:rPr>
          <w:rFonts w:hint="eastAsia" w:ascii="宋体" w:hAnsi="宋体"/>
          <w:sz w:val="32"/>
          <w:szCs w:val="32"/>
        </w:rPr>
        <w:t>：</w:t>
      </w:r>
      <w:r>
        <w:rPr>
          <w:rFonts w:ascii="宋体"/>
          <w:sz w:val="32"/>
          <w:szCs w:val="32"/>
        </w:rPr>
        <w:t>30</w:t>
      </w:r>
      <w:r>
        <w:rPr>
          <w:rFonts w:hint="eastAsia" w:ascii="宋体" w:hAnsi="宋体"/>
          <w:sz w:val="32"/>
          <w:szCs w:val="32"/>
        </w:rPr>
        <w:t>（北京时间）前。逾期收到的或不符合规定的报价文件将被拒绝。</w:t>
      </w:r>
    </w:p>
    <w:p>
      <w:pPr>
        <w:spacing w:line="560" w:lineRule="exact"/>
        <w:rPr>
          <w:rFonts w:ascii="宋体"/>
          <w:sz w:val="32"/>
          <w:szCs w:val="32"/>
        </w:rPr>
      </w:pPr>
      <w:r>
        <w:rPr>
          <w:rFonts w:hint="eastAsia" w:ascii="宋体" w:hAnsi="宋体"/>
          <w:b/>
          <w:sz w:val="32"/>
          <w:szCs w:val="32"/>
        </w:rPr>
        <w:t>七、评审时间：</w:t>
      </w:r>
      <w:r>
        <w:rPr>
          <w:rFonts w:ascii="宋体" w:hAnsi="宋体"/>
          <w:sz w:val="32"/>
          <w:szCs w:val="32"/>
        </w:rPr>
        <w:t>2019</w:t>
      </w:r>
      <w:r>
        <w:rPr>
          <w:rFonts w:hint="eastAsia" w:ascii="宋体" w:hAnsi="宋体"/>
          <w:sz w:val="32"/>
          <w:szCs w:val="32"/>
        </w:rPr>
        <w:t>年</w:t>
      </w:r>
      <w:r>
        <w:rPr>
          <w:rFonts w:ascii="宋体" w:hAnsi="宋体"/>
          <w:sz w:val="32"/>
          <w:szCs w:val="32"/>
        </w:rPr>
        <w:t>4</w:t>
      </w:r>
      <w:r>
        <w:rPr>
          <w:rFonts w:hint="eastAsia" w:ascii="宋体" w:hAnsi="宋体"/>
          <w:sz w:val="32"/>
          <w:szCs w:val="32"/>
        </w:rPr>
        <w:t>月</w:t>
      </w:r>
      <w:r>
        <w:rPr>
          <w:rFonts w:ascii="宋体" w:hAnsi="宋体"/>
          <w:sz w:val="32"/>
          <w:szCs w:val="32"/>
        </w:rPr>
        <w:t>2</w:t>
      </w:r>
      <w:r>
        <w:rPr>
          <w:rFonts w:hint="eastAsia" w:ascii="宋体" w:hAnsi="宋体"/>
          <w:sz w:val="32"/>
          <w:szCs w:val="32"/>
        </w:rPr>
        <w:t>日上午</w:t>
      </w:r>
      <w:r>
        <w:rPr>
          <w:rFonts w:ascii="宋体" w:hAnsi="宋体"/>
          <w:sz w:val="32"/>
          <w:szCs w:val="32"/>
        </w:rPr>
        <w:t>9</w:t>
      </w:r>
      <w:r>
        <w:rPr>
          <w:rFonts w:hint="eastAsia" w:ascii="宋体" w:hAnsi="宋体"/>
          <w:sz w:val="32"/>
          <w:szCs w:val="32"/>
        </w:rPr>
        <w:t>：</w:t>
      </w:r>
      <w:r>
        <w:rPr>
          <w:rFonts w:ascii="宋体"/>
          <w:sz w:val="32"/>
          <w:szCs w:val="32"/>
        </w:rPr>
        <w:t>30</w:t>
      </w:r>
      <w:r>
        <w:rPr>
          <w:rFonts w:hint="eastAsia" w:ascii="宋体" w:hAnsi="宋体"/>
          <w:sz w:val="32"/>
          <w:szCs w:val="32"/>
        </w:rPr>
        <w:t>（北京时间）。</w:t>
      </w:r>
    </w:p>
    <w:p>
      <w:pPr>
        <w:spacing w:line="560" w:lineRule="exact"/>
        <w:rPr>
          <w:rFonts w:ascii="宋体"/>
          <w:b/>
          <w:sz w:val="32"/>
          <w:szCs w:val="32"/>
        </w:rPr>
      </w:pPr>
      <w:r>
        <w:rPr>
          <w:rFonts w:hint="eastAsia" w:ascii="宋体" w:hAnsi="宋体"/>
          <w:b/>
          <w:sz w:val="32"/>
          <w:szCs w:val="32"/>
        </w:rPr>
        <w:t>八、报价文件递交地点、报价评审地点：</w:t>
      </w:r>
    </w:p>
    <w:p>
      <w:pPr>
        <w:spacing w:line="560" w:lineRule="exact"/>
        <w:rPr>
          <w:rFonts w:ascii="宋体"/>
          <w:sz w:val="32"/>
          <w:szCs w:val="32"/>
        </w:rPr>
      </w:pPr>
      <w:r>
        <w:rPr>
          <w:rFonts w:hint="eastAsia" w:ascii="宋体" w:hAnsi="宋体"/>
          <w:sz w:val="32"/>
          <w:szCs w:val="32"/>
        </w:rPr>
        <w:t>递交点：福建省宁德市蕉城区贵岐路</w:t>
      </w:r>
      <w:r>
        <w:rPr>
          <w:rFonts w:ascii="宋体" w:hAnsi="宋体"/>
          <w:sz w:val="32"/>
          <w:szCs w:val="32"/>
        </w:rPr>
        <w:t>1</w:t>
      </w:r>
      <w:r>
        <w:rPr>
          <w:rFonts w:hint="eastAsia" w:ascii="宋体" w:hAnsi="宋体"/>
          <w:sz w:val="32"/>
          <w:szCs w:val="32"/>
        </w:rPr>
        <w:t>号，福建省福宁高速公路有限责任公司养护部</w:t>
      </w:r>
      <w:r>
        <w:rPr>
          <w:rFonts w:ascii="宋体" w:hAnsi="宋体"/>
          <w:sz w:val="32"/>
          <w:szCs w:val="32"/>
        </w:rPr>
        <w:t xml:space="preserve"> </w:t>
      </w:r>
    </w:p>
    <w:p>
      <w:pPr>
        <w:spacing w:line="560" w:lineRule="exact"/>
        <w:rPr>
          <w:rFonts w:ascii="宋体"/>
          <w:sz w:val="32"/>
          <w:szCs w:val="32"/>
        </w:rPr>
      </w:pPr>
      <w:r>
        <w:rPr>
          <w:rFonts w:hint="eastAsia" w:ascii="宋体" w:hAnsi="宋体"/>
          <w:sz w:val="32"/>
          <w:szCs w:val="32"/>
        </w:rPr>
        <w:t>报价评审点：一楼会议室</w:t>
      </w:r>
    </w:p>
    <w:p>
      <w:pPr>
        <w:spacing w:line="560" w:lineRule="exact"/>
        <w:rPr>
          <w:rFonts w:ascii="宋体"/>
          <w:sz w:val="32"/>
          <w:szCs w:val="32"/>
        </w:rPr>
      </w:pPr>
      <w:r>
        <w:rPr>
          <w:rFonts w:hint="eastAsia" w:ascii="宋体" w:hAnsi="宋体"/>
          <w:sz w:val="32"/>
          <w:szCs w:val="32"/>
        </w:rPr>
        <w:t>询价采购日程安排见第三篇第五点询价采购日程安排。</w:t>
      </w:r>
    </w:p>
    <w:p>
      <w:pPr>
        <w:spacing w:line="560" w:lineRule="exact"/>
        <w:rPr>
          <w:rFonts w:ascii="宋体"/>
          <w:b/>
          <w:sz w:val="32"/>
          <w:szCs w:val="32"/>
        </w:rPr>
      </w:pPr>
      <w:r>
        <w:rPr>
          <w:rFonts w:hint="eastAsia" w:ascii="宋体" w:hAnsi="宋体"/>
          <w:b/>
          <w:sz w:val="32"/>
          <w:szCs w:val="32"/>
        </w:rPr>
        <w:t>九、联系人</w:t>
      </w:r>
    </w:p>
    <w:p>
      <w:pPr>
        <w:spacing w:line="560" w:lineRule="exact"/>
        <w:rPr>
          <w:rFonts w:ascii="宋体"/>
          <w:sz w:val="32"/>
          <w:szCs w:val="32"/>
        </w:rPr>
      </w:pPr>
      <w:r>
        <w:rPr>
          <w:rFonts w:hint="eastAsia" w:ascii="宋体" w:hAnsi="宋体"/>
          <w:sz w:val="32"/>
          <w:szCs w:val="32"/>
        </w:rPr>
        <w:t>联系人：李先生</w:t>
      </w:r>
    </w:p>
    <w:p>
      <w:pPr>
        <w:spacing w:line="560" w:lineRule="exact"/>
        <w:rPr>
          <w:rFonts w:ascii="宋体"/>
          <w:sz w:val="32"/>
          <w:szCs w:val="32"/>
        </w:rPr>
      </w:pPr>
      <w:r>
        <w:rPr>
          <w:rFonts w:hint="eastAsia" w:ascii="宋体" w:hAnsi="宋体"/>
          <w:sz w:val="32"/>
          <w:szCs w:val="32"/>
        </w:rPr>
        <w:t>联系电话：</w:t>
      </w:r>
      <w:r>
        <w:rPr>
          <w:rFonts w:ascii="宋体" w:hAnsi="宋体"/>
          <w:sz w:val="32"/>
          <w:szCs w:val="32"/>
        </w:rPr>
        <w:t>13860309989</w:t>
      </w:r>
      <w:r>
        <w:rPr>
          <w:rFonts w:hint="eastAsia" w:ascii="宋体" w:hAnsi="宋体"/>
          <w:sz w:val="32"/>
          <w:szCs w:val="32"/>
        </w:rPr>
        <w:t>　</w:t>
      </w:r>
      <w:r>
        <w:rPr>
          <w:rFonts w:ascii="宋体" w:hAnsi="宋体"/>
          <w:sz w:val="32"/>
          <w:szCs w:val="32"/>
        </w:rPr>
        <w:t>0593</w:t>
      </w:r>
      <w:r>
        <w:rPr>
          <w:rFonts w:ascii="宋体"/>
          <w:sz w:val="32"/>
          <w:szCs w:val="32"/>
        </w:rPr>
        <w:t>-</w:t>
      </w:r>
      <w:r>
        <w:rPr>
          <w:rFonts w:ascii="宋体" w:hAnsi="宋体"/>
          <w:sz w:val="32"/>
          <w:szCs w:val="32"/>
        </w:rPr>
        <w:t>2989763</w:t>
      </w:r>
    </w:p>
    <w:p>
      <w:pPr>
        <w:spacing w:line="560" w:lineRule="exact"/>
        <w:rPr>
          <w:rFonts w:ascii="宋体"/>
          <w:sz w:val="32"/>
          <w:szCs w:val="32"/>
        </w:rPr>
      </w:pPr>
      <w:r>
        <w:rPr>
          <w:rFonts w:hint="eastAsia" w:ascii="宋体" w:hAnsi="宋体"/>
          <w:sz w:val="32"/>
          <w:szCs w:val="32"/>
        </w:rPr>
        <w:t>地址：</w:t>
      </w:r>
      <w:bookmarkEnd w:id="1"/>
      <w:bookmarkEnd w:id="2"/>
      <w:bookmarkEnd w:id="3"/>
      <w:r>
        <w:rPr>
          <w:rFonts w:hint="eastAsia" w:ascii="宋体" w:hAnsi="宋体"/>
          <w:sz w:val="32"/>
          <w:szCs w:val="32"/>
        </w:rPr>
        <w:t>宁德市漳湾镇官井村高速公路养护大楼机材部</w:t>
      </w:r>
    </w:p>
    <w:p>
      <w:pPr>
        <w:spacing w:line="560" w:lineRule="exact"/>
        <w:rPr>
          <w:rFonts w:ascii="宋体"/>
          <w:sz w:val="32"/>
          <w:szCs w:val="32"/>
        </w:rPr>
      </w:pPr>
    </w:p>
    <w:p>
      <w:pPr>
        <w:spacing w:line="560" w:lineRule="exact"/>
        <w:rPr>
          <w:rFonts w:ascii="宋体"/>
          <w:sz w:val="32"/>
          <w:szCs w:val="32"/>
        </w:rPr>
      </w:pPr>
    </w:p>
    <w:p>
      <w:pPr>
        <w:spacing w:line="560" w:lineRule="exact"/>
        <w:ind w:firstLine="2240" w:firstLineChars="700"/>
        <w:rPr>
          <w:rFonts w:ascii="宋体"/>
          <w:sz w:val="32"/>
          <w:szCs w:val="32"/>
        </w:rPr>
      </w:pPr>
      <w:r>
        <w:rPr>
          <w:rFonts w:hint="eastAsia" w:ascii="宋体" w:hAnsi="宋体"/>
          <w:sz w:val="32"/>
          <w:szCs w:val="32"/>
        </w:rPr>
        <w:t>福建省福宁高速公路有限责任公司养护中心</w:t>
      </w:r>
    </w:p>
    <w:p>
      <w:pPr>
        <w:spacing w:line="560" w:lineRule="exact"/>
        <w:jc w:val="center"/>
        <w:rPr>
          <w:rFonts w:ascii="宋体"/>
          <w:sz w:val="32"/>
          <w:szCs w:val="32"/>
        </w:rPr>
      </w:pPr>
      <w:r>
        <w:rPr>
          <w:rFonts w:ascii="宋体" w:hAnsi="宋体"/>
          <w:sz w:val="32"/>
          <w:szCs w:val="32"/>
        </w:rPr>
        <w:t xml:space="preserve">        2019</w:t>
      </w:r>
      <w:r>
        <w:rPr>
          <w:rFonts w:hint="eastAsia" w:ascii="宋体" w:hAnsi="宋体"/>
          <w:sz w:val="32"/>
          <w:szCs w:val="32"/>
        </w:rPr>
        <w:t>年</w:t>
      </w:r>
      <w:r>
        <w:rPr>
          <w:rFonts w:ascii="宋体" w:hAnsi="宋体"/>
          <w:sz w:val="32"/>
          <w:szCs w:val="32"/>
        </w:rPr>
        <w:t>3</w:t>
      </w:r>
      <w:r>
        <w:rPr>
          <w:rFonts w:hint="eastAsia" w:ascii="宋体" w:hAnsi="宋体"/>
          <w:sz w:val="32"/>
          <w:szCs w:val="32"/>
        </w:rPr>
        <w:t>月</w:t>
      </w:r>
      <w:r>
        <w:rPr>
          <w:rFonts w:ascii="宋体" w:hAnsi="宋体"/>
          <w:sz w:val="32"/>
          <w:szCs w:val="32"/>
        </w:rPr>
        <w:t>29</w:t>
      </w:r>
      <w:r>
        <w:rPr>
          <w:rFonts w:hint="eastAsia" w:ascii="宋体" w:hAnsi="宋体"/>
          <w:sz w:val="32"/>
          <w:szCs w:val="32"/>
        </w:rPr>
        <w:t>日</w:t>
      </w:r>
    </w:p>
    <w:p>
      <w:pPr>
        <w:pStyle w:val="2"/>
        <w:spacing w:line="560" w:lineRule="exact"/>
      </w:pPr>
      <w:r>
        <w:br w:type="page"/>
      </w:r>
      <w:bookmarkStart w:id="4" w:name="_Toc523226161"/>
      <w:r>
        <w:rPr>
          <w:rFonts w:hint="eastAsia"/>
        </w:rPr>
        <w:t>第二篇项目技术规格、数量及质量要求</w:t>
      </w:r>
      <w:bookmarkEnd w:id="4"/>
    </w:p>
    <w:p>
      <w:pPr>
        <w:spacing w:line="560" w:lineRule="exact"/>
        <w:rPr>
          <w:rFonts w:ascii="宋体"/>
          <w:b/>
          <w:sz w:val="32"/>
          <w:szCs w:val="32"/>
        </w:rPr>
      </w:pPr>
      <w:r>
        <w:rPr>
          <w:rFonts w:hint="eastAsia" w:ascii="宋体" w:hAnsi="宋体"/>
          <w:b/>
          <w:sz w:val="32"/>
          <w:szCs w:val="32"/>
        </w:rPr>
        <w:t>一、采购需求表</w:t>
      </w:r>
    </w:p>
    <w:tbl>
      <w:tblPr>
        <w:tblStyle w:val="7"/>
        <w:tblW w:w="8928" w:type="dxa"/>
        <w:tblInd w:w="0" w:type="dxa"/>
        <w:tblLayout w:type="fixed"/>
        <w:tblCellMar>
          <w:top w:w="0" w:type="dxa"/>
          <w:left w:w="108" w:type="dxa"/>
          <w:bottom w:w="0" w:type="dxa"/>
          <w:right w:w="108" w:type="dxa"/>
        </w:tblCellMar>
      </w:tblPr>
      <w:tblGrid>
        <w:gridCol w:w="1008"/>
        <w:gridCol w:w="1980"/>
        <w:gridCol w:w="1080"/>
        <w:gridCol w:w="1164"/>
        <w:gridCol w:w="900"/>
        <w:gridCol w:w="2796"/>
      </w:tblGrid>
      <w:tr>
        <w:tblPrEx>
          <w:tblLayout w:type="fixed"/>
          <w:tblCellMar>
            <w:top w:w="0" w:type="dxa"/>
            <w:left w:w="108" w:type="dxa"/>
            <w:bottom w:w="0" w:type="dxa"/>
            <w:right w:w="108" w:type="dxa"/>
          </w:tblCellMar>
        </w:tblPrEx>
        <w:trPr>
          <w:trHeight w:val="720"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sz w:val="32"/>
                <w:szCs w:val="32"/>
              </w:rPr>
            </w:pPr>
            <w:r>
              <w:rPr>
                <w:rFonts w:hint="eastAsia" w:ascii="宋体" w:hAnsi="宋体"/>
                <w:sz w:val="32"/>
                <w:szCs w:val="32"/>
              </w:rPr>
              <w:t>序号</w:t>
            </w:r>
          </w:p>
        </w:tc>
        <w:tc>
          <w:tcPr>
            <w:tcW w:w="1980" w:type="dxa"/>
            <w:tcBorders>
              <w:top w:val="single" w:color="auto" w:sz="4" w:space="0"/>
              <w:left w:val="nil"/>
              <w:bottom w:val="single" w:color="auto" w:sz="4" w:space="0"/>
              <w:right w:val="single" w:color="auto" w:sz="4" w:space="0"/>
            </w:tcBorders>
            <w:vAlign w:val="center"/>
          </w:tcPr>
          <w:p>
            <w:pPr>
              <w:spacing w:line="560" w:lineRule="exact"/>
              <w:rPr>
                <w:rFonts w:ascii="宋体"/>
                <w:sz w:val="32"/>
                <w:szCs w:val="32"/>
              </w:rPr>
            </w:pPr>
            <w:r>
              <w:rPr>
                <w:rFonts w:hint="eastAsia" w:ascii="宋体" w:hAnsi="宋体"/>
                <w:sz w:val="32"/>
                <w:szCs w:val="32"/>
              </w:rPr>
              <w:t>名称</w:t>
            </w:r>
          </w:p>
        </w:tc>
        <w:tc>
          <w:tcPr>
            <w:tcW w:w="1080" w:type="dxa"/>
            <w:tcBorders>
              <w:top w:val="single" w:color="auto" w:sz="4" w:space="0"/>
              <w:left w:val="nil"/>
              <w:bottom w:val="single" w:color="auto" w:sz="4" w:space="0"/>
              <w:right w:val="single" w:color="auto" w:sz="4" w:space="0"/>
            </w:tcBorders>
            <w:vAlign w:val="center"/>
          </w:tcPr>
          <w:p>
            <w:pPr>
              <w:spacing w:line="560" w:lineRule="exact"/>
              <w:rPr>
                <w:rFonts w:ascii="宋体"/>
                <w:sz w:val="32"/>
                <w:szCs w:val="32"/>
              </w:rPr>
            </w:pPr>
            <w:r>
              <w:rPr>
                <w:rFonts w:hint="eastAsia" w:ascii="宋体" w:hAnsi="宋体"/>
                <w:sz w:val="32"/>
                <w:szCs w:val="32"/>
              </w:rPr>
              <w:t>型号规格</w:t>
            </w:r>
          </w:p>
        </w:tc>
        <w:tc>
          <w:tcPr>
            <w:tcW w:w="1164" w:type="dxa"/>
            <w:tcBorders>
              <w:top w:val="single" w:color="auto" w:sz="4" w:space="0"/>
              <w:left w:val="nil"/>
              <w:bottom w:val="single" w:color="auto" w:sz="4" w:space="0"/>
              <w:right w:val="single" w:color="auto" w:sz="4" w:space="0"/>
            </w:tcBorders>
            <w:vAlign w:val="center"/>
          </w:tcPr>
          <w:p>
            <w:pPr>
              <w:spacing w:line="560" w:lineRule="exact"/>
              <w:jc w:val="center"/>
              <w:rPr>
                <w:rFonts w:ascii="宋体"/>
                <w:sz w:val="32"/>
                <w:szCs w:val="32"/>
              </w:rPr>
            </w:pPr>
            <w:r>
              <w:rPr>
                <w:rFonts w:hint="eastAsia" w:ascii="宋体" w:hAnsi="宋体"/>
                <w:sz w:val="32"/>
                <w:szCs w:val="32"/>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sz w:val="32"/>
                <w:szCs w:val="32"/>
              </w:rPr>
            </w:pPr>
            <w:r>
              <w:rPr>
                <w:rFonts w:hint="eastAsia" w:ascii="宋体" w:hAnsi="宋体"/>
                <w:sz w:val="32"/>
                <w:szCs w:val="32"/>
              </w:rPr>
              <w:t>数量</w:t>
            </w:r>
          </w:p>
        </w:tc>
        <w:tc>
          <w:tcPr>
            <w:tcW w:w="2796" w:type="dxa"/>
            <w:tcBorders>
              <w:top w:val="single" w:color="auto" w:sz="4" w:space="0"/>
              <w:left w:val="nil"/>
              <w:bottom w:val="single" w:color="auto" w:sz="4" w:space="0"/>
              <w:right w:val="single" w:color="auto" w:sz="4" w:space="0"/>
            </w:tcBorders>
            <w:vAlign w:val="center"/>
          </w:tcPr>
          <w:p>
            <w:pPr>
              <w:spacing w:line="560" w:lineRule="exact"/>
              <w:rPr>
                <w:rFonts w:ascii="宋体"/>
                <w:sz w:val="32"/>
                <w:szCs w:val="32"/>
              </w:rPr>
            </w:pPr>
            <w:r>
              <w:rPr>
                <w:rFonts w:hint="eastAsia" w:ascii="宋体" w:hAnsi="宋体"/>
                <w:sz w:val="32"/>
                <w:szCs w:val="32"/>
              </w:rPr>
              <w:t>其他说明</w:t>
            </w:r>
          </w:p>
        </w:tc>
      </w:tr>
      <w:tr>
        <w:tblPrEx>
          <w:tblLayout w:type="fixed"/>
          <w:tblCellMar>
            <w:top w:w="0" w:type="dxa"/>
            <w:left w:w="108" w:type="dxa"/>
            <w:bottom w:w="0" w:type="dxa"/>
            <w:right w:w="108" w:type="dxa"/>
          </w:tblCellMar>
        </w:tblPrEx>
        <w:trPr>
          <w:trHeight w:val="645" w:hRule="atLeast"/>
        </w:trPr>
        <w:tc>
          <w:tcPr>
            <w:tcW w:w="1008" w:type="dxa"/>
            <w:tcBorders>
              <w:top w:val="nil"/>
              <w:left w:val="single" w:color="auto" w:sz="4" w:space="0"/>
              <w:bottom w:val="single" w:color="auto" w:sz="4" w:space="0"/>
              <w:right w:val="single" w:color="auto" w:sz="4" w:space="0"/>
            </w:tcBorders>
            <w:noWrap/>
            <w:vAlign w:val="center"/>
          </w:tcPr>
          <w:p>
            <w:pPr>
              <w:spacing w:line="560" w:lineRule="exact"/>
              <w:rPr>
                <w:rFonts w:ascii="宋体"/>
                <w:sz w:val="32"/>
                <w:szCs w:val="32"/>
              </w:rPr>
            </w:pPr>
            <w:r>
              <w:rPr>
                <w:rFonts w:ascii="宋体" w:hAnsi="宋体"/>
                <w:sz w:val="32"/>
                <w:szCs w:val="32"/>
              </w:rPr>
              <w:t>1</w:t>
            </w:r>
          </w:p>
        </w:tc>
        <w:tc>
          <w:tcPr>
            <w:tcW w:w="1980" w:type="dxa"/>
            <w:tcBorders>
              <w:top w:val="nil"/>
              <w:left w:val="nil"/>
              <w:bottom w:val="single" w:color="auto" w:sz="4" w:space="0"/>
              <w:right w:val="single" w:color="auto" w:sz="4" w:space="0"/>
            </w:tcBorders>
            <w:noWrap/>
            <w:vAlign w:val="center"/>
          </w:tcPr>
          <w:p>
            <w:pPr>
              <w:spacing w:line="560" w:lineRule="exact"/>
              <w:rPr>
                <w:rFonts w:ascii="宋体"/>
                <w:sz w:val="32"/>
                <w:szCs w:val="32"/>
              </w:rPr>
            </w:pPr>
            <w:r>
              <w:rPr>
                <w:rFonts w:hint="eastAsia" w:ascii="宋体" w:hAnsi="宋体"/>
                <w:sz w:val="32"/>
                <w:szCs w:val="32"/>
              </w:rPr>
              <w:t>单钢轮压路机</w:t>
            </w:r>
          </w:p>
        </w:tc>
        <w:tc>
          <w:tcPr>
            <w:tcW w:w="1080" w:type="dxa"/>
            <w:tcBorders>
              <w:top w:val="nil"/>
              <w:left w:val="nil"/>
              <w:bottom w:val="single" w:color="auto" w:sz="4" w:space="0"/>
              <w:right w:val="single" w:color="auto" w:sz="4" w:space="0"/>
            </w:tcBorders>
            <w:noWrap/>
            <w:vAlign w:val="center"/>
          </w:tcPr>
          <w:p>
            <w:pPr>
              <w:spacing w:line="560" w:lineRule="exact"/>
              <w:rPr>
                <w:rFonts w:ascii="宋体"/>
                <w:sz w:val="32"/>
                <w:szCs w:val="32"/>
              </w:rPr>
            </w:pPr>
          </w:p>
        </w:tc>
        <w:tc>
          <w:tcPr>
            <w:tcW w:w="1164" w:type="dxa"/>
            <w:tcBorders>
              <w:top w:val="nil"/>
              <w:left w:val="nil"/>
              <w:bottom w:val="single" w:color="auto" w:sz="4" w:space="0"/>
              <w:right w:val="single" w:color="auto" w:sz="4" w:space="0"/>
            </w:tcBorders>
            <w:vAlign w:val="center"/>
          </w:tcPr>
          <w:p>
            <w:pPr>
              <w:spacing w:line="560" w:lineRule="exact"/>
              <w:rPr>
                <w:rFonts w:ascii="宋体"/>
                <w:sz w:val="32"/>
                <w:szCs w:val="32"/>
              </w:rPr>
            </w:pPr>
            <w:r>
              <w:rPr>
                <w:rFonts w:hint="eastAsia" w:ascii="宋体"/>
                <w:sz w:val="32"/>
                <w:szCs w:val="32"/>
              </w:rPr>
              <w:t>台</w:t>
            </w:r>
          </w:p>
        </w:tc>
        <w:tc>
          <w:tcPr>
            <w:tcW w:w="900" w:type="dxa"/>
            <w:tcBorders>
              <w:top w:val="nil"/>
              <w:left w:val="single" w:color="auto" w:sz="4" w:space="0"/>
              <w:bottom w:val="single" w:color="auto" w:sz="4" w:space="0"/>
              <w:right w:val="single" w:color="auto" w:sz="4" w:space="0"/>
            </w:tcBorders>
            <w:noWrap/>
            <w:vAlign w:val="center"/>
          </w:tcPr>
          <w:p>
            <w:pPr>
              <w:spacing w:line="560" w:lineRule="exact"/>
              <w:rPr>
                <w:rFonts w:ascii="宋体"/>
                <w:sz w:val="32"/>
                <w:szCs w:val="32"/>
              </w:rPr>
            </w:pPr>
            <w:r>
              <w:rPr>
                <w:rFonts w:ascii="宋体"/>
                <w:sz w:val="32"/>
                <w:szCs w:val="32"/>
              </w:rPr>
              <w:t>1</w:t>
            </w:r>
          </w:p>
        </w:tc>
        <w:tc>
          <w:tcPr>
            <w:tcW w:w="2796" w:type="dxa"/>
            <w:tcBorders>
              <w:top w:val="nil"/>
              <w:left w:val="nil"/>
              <w:bottom w:val="single" w:color="auto" w:sz="4" w:space="0"/>
              <w:right w:val="single" w:color="auto" w:sz="4" w:space="0"/>
            </w:tcBorders>
            <w:noWrap/>
            <w:vAlign w:val="center"/>
          </w:tcPr>
          <w:p>
            <w:pPr>
              <w:spacing w:line="560" w:lineRule="exact"/>
              <w:rPr>
                <w:rFonts w:ascii="宋体"/>
                <w:sz w:val="32"/>
                <w:szCs w:val="32"/>
              </w:rPr>
            </w:pPr>
            <w:r>
              <w:rPr>
                <w:rFonts w:hint="eastAsia" w:ascii="宋体"/>
                <w:sz w:val="32"/>
                <w:szCs w:val="32"/>
              </w:rPr>
              <w:t>具体参数见后</w:t>
            </w:r>
          </w:p>
        </w:tc>
      </w:tr>
    </w:tbl>
    <w:p>
      <w:pPr>
        <w:spacing w:line="560" w:lineRule="exact"/>
        <w:rPr>
          <w:rFonts w:ascii="宋体"/>
          <w:b/>
          <w:sz w:val="32"/>
          <w:szCs w:val="32"/>
        </w:rPr>
      </w:pPr>
      <w:r>
        <w:rPr>
          <w:rFonts w:hint="eastAsia" w:ascii="宋体"/>
          <w:b/>
          <w:sz w:val="32"/>
          <w:szCs w:val="32"/>
        </w:rPr>
        <w:t>具体参数要求：</w:t>
      </w:r>
    </w:p>
    <w:p>
      <w:pPr>
        <w:spacing w:line="560" w:lineRule="exact"/>
        <w:rPr>
          <w:rFonts w:ascii="新宋体" w:hAnsi="新宋体" w:eastAsia="新宋体"/>
          <w:sz w:val="32"/>
          <w:szCs w:val="32"/>
        </w:rPr>
      </w:pPr>
      <w:r>
        <w:rPr>
          <w:rFonts w:hint="eastAsia" w:ascii="新宋体" w:hAnsi="新宋体" w:eastAsia="新宋体"/>
          <w:sz w:val="32"/>
          <w:szCs w:val="32"/>
        </w:rPr>
        <w:t>压路机</w:t>
      </w:r>
      <w:r>
        <w:rPr>
          <w:rFonts w:ascii="新宋体" w:hAnsi="新宋体" w:eastAsia="新宋体"/>
          <w:sz w:val="32"/>
          <w:szCs w:val="32"/>
        </w:rPr>
        <w:t xml:space="preserve"> </w:t>
      </w:r>
    </w:p>
    <w:p>
      <w:pPr>
        <w:spacing w:line="560" w:lineRule="exact"/>
        <w:rPr>
          <w:rFonts w:ascii="新宋体" w:hAnsi="新宋体" w:eastAsia="新宋体" w:cs="宋体"/>
          <w:kern w:val="0"/>
          <w:sz w:val="32"/>
          <w:szCs w:val="32"/>
        </w:rPr>
      </w:pPr>
      <w:r>
        <w:rPr>
          <w:rFonts w:hint="eastAsia" w:ascii="新宋体" w:hAnsi="新宋体" w:eastAsia="新宋体"/>
          <w:sz w:val="32"/>
          <w:szCs w:val="32"/>
        </w:rPr>
        <w:t>（</w:t>
      </w:r>
      <w:r>
        <w:rPr>
          <w:rFonts w:ascii="新宋体" w:hAnsi="新宋体" w:eastAsia="新宋体"/>
          <w:sz w:val="32"/>
          <w:szCs w:val="32"/>
        </w:rPr>
        <w:t>1</w:t>
      </w:r>
      <w:r>
        <w:rPr>
          <w:rFonts w:hint="eastAsia" w:ascii="新宋体" w:hAnsi="新宋体" w:eastAsia="新宋体"/>
          <w:sz w:val="32"/>
          <w:szCs w:val="32"/>
        </w:rPr>
        <w:t>）发动机：</w:t>
      </w:r>
      <w:r>
        <w:rPr>
          <w:rFonts w:hint="eastAsia" w:ascii="新宋体" w:hAnsi="新宋体" w:eastAsia="新宋体" w:cs="宋体"/>
          <w:kern w:val="0"/>
          <w:sz w:val="32"/>
          <w:szCs w:val="32"/>
        </w:rPr>
        <w:t>风冷式、单缸、科勒或本田汽油发动机，功率≥</w:t>
      </w:r>
      <w:r>
        <w:rPr>
          <w:rFonts w:ascii="新宋体" w:hAnsi="新宋体" w:eastAsia="新宋体" w:cs="宋体"/>
          <w:kern w:val="0"/>
          <w:sz w:val="32"/>
          <w:szCs w:val="32"/>
        </w:rPr>
        <w:t>10KW</w:t>
      </w:r>
    </w:p>
    <w:p>
      <w:pPr>
        <w:spacing w:line="560" w:lineRule="exact"/>
        <w:rPr>
          <w:rFonts w:ascii="新宋体" w:hAnsi="新宋体" w:eastAsia="新宋体" w:cs="宋体"/>
          <w:kern w:val="0"/>
          <w:sz w:val="32"/>
          <w:szCs w:val="32"/>
        </w:rPr>
      </w:pPr>
      <w:r>
        <w:rPr>
          <w:rFonts w:hint="eastAsia" w:ascii="新宋体" w:hAnsi="新宋体" w:eastAsia="新宋体" w:cs="宋体"/>
          <w:kern w:val="0"/>
          <w:sz w:val="32"/>
          <w:szCs w:val="32"/>
        </w:rPr>
        <w:t>（</w:t>
      </w:r>
      <w:r>
        <w:rPr>
          <w:rFonts w:ascii="新宋体" w:hAnsi="新宋体" w:eastAsia="新宋体" w:cs="宋体"/>
          <w:kern w:val="0"/>
          <w:sz w:val="32"/>
          <w:szCs w:val="32"/>
        </w:rPr>
        <w:t>2</w:t>
      </w:r>
      <w:r>
        <w:rPr>
          <w:rFonts w:hint="eastAsia" w:ascii="新宋体" w:hAnsi="新宋体" w:eastAsia="新宋体" w:cs="宋体"/>
          <w:kern w:val="0"/>
          <w:sz w:val="32"/>
          <w:szCs w:val="32"/>
        </w:rPr>
        <w:t>）钢轮宽度</w:t>
      </w:r>
      <w:r>
        <w:rPr>
          <w:rFonts w:ascii="新宋体" w:hAnsi="新宋体" w:eastAsia="新宋体" w:cs="宋体"/>
          <w:kern w:val="0"/>
          <w:sz w:val="32"/>
          <w:szCs w:val="32"/>
        </w:rPr>
        <w:t>*</w:t>
      </w:r>
      <w:r>
        <w:rPr>
          <w:rFonts w:hint="eastAsia" w:ascii="新宋体" w:hAnsi="新宋体" w:eastAsia="新宋体" w:cs="宋体"/>
          <w:kern w:val="0"/>
          <w:sz w:val="32"/>
          <w:szCs w:val="32"/>
        </w:rPr>
        <w:t>直径：</w:t>
      </w:r>
      <w:r>
        <w:rPr>
          <w:rFonts w:ascii="新宋体" w:hAnsi="新宋体" w:eastAsia="新宋体" w:cs="宋体"/>
          <w:kern w:val="0"/>
          <w:sz w:val="32"/>
          <w:szCs w:val="32"/>
        </w:rPr>
        <w:t>720mm*560mm</w:t>
      </w:r>
    </w:p>
    <w:p>
      <w:pPr>
        <w:spacing w:line="560" w:lineRule="exact"/>
        <w:rPr>
          <w:rFonts w:ascii="新宋体" w:hAnsi="新宋体" w:eastAsia="新宋体" w:cs="宋体"/>
          <w:kern w:val="0"/>
          <w:sz w:val="32"/>
          <w:szCs w:val="32"/>
        </w:rPr>
      </w:pPr>
      <w:r>
        <w:rPr>
          <w:rFonts w:hint="eastAsia" w:ascii="新宋体" w:hAnsi="新宋体" w:eastAsia="新宋体" w:cs="宋体"/>
          <w:kern w:val="0"/>
          <w:sz w:val="32"/>
          <w:szCs w:val="32"/>
        </w:rPr>
        <w:t>（</w:t>
      </w:r>
      <w:r>
        <w:rPr>
          <w:rFonts w:ascii="新宋体" w:hAnsi="新宋体" w:eastAsia="新宋体" w:cs="宋体"/>
          <w:kern w:val="0"/>
          <w:sz w:val="32"/>
          <w:szCs w:val="32"/>
        </w:rPr>
        <w:t>3</w:t>
      </w:r>
      <w:r>
        <w:rPr>
          <w:rFonts w:hint="eastAsia" w:ascii="新宋体" w:hAnsi="新宋体" w:eastAsia="新宋体" w:cs="宋体"/>
          <w:kern w:val="0"/>
          <w:sz w:val="32"/>
          <w:szCs w:val="32"/>
        </w:rPr>
        <w:t>）激振力</w:t>
      </w:r>
      <w:r>
        <w:rPr>
          <w:rFonts w:ascii="新宋体" w:hAnsi="新宋体" w:eastAsia="新宋体" w:cs="宋体"/>
          <w:kern w:val="0"/>
          <w:sz w:val="32"/>
          <w:szCs w:val="32"/>
        </w:rPr>
        <w:t>:16KN</w:t>
      </w:r>
    </w:p>
    <w:p>
      <w:pPr>
        <w:spacing w:line="560" w:lineRule="exact"/>
        <w:rPr>
          <w:rFonts w:ascii="新宋体" w:hAnsi="新宋体" w:eastAsia="新宋体"/>
          <w:sz w:val="32"/>
          <w:szCs w:val="32"/>
        </w:rPr>
      </w:pPr>
      <w:r>
        <w:rPr>
          <w:rFonts w:hint="eastAsia" w:ascii="新宋体" w:hAnsi="新宋体" w:eastAsia="新宋体" w:cs="宋体"/>
          <w:kern w:val="0"/>
          <w:sz w:val="32"/>
          <w:szCs w:val="32"/>
        </w:rPr>
        <w:t>（</w:t>
      </w:r>
      <w:r>
        <w:rPr>
          <w:rFonts w:ascii="新宋体" w:hAnsi="新宋体" w:eastAsia="新宋体" w:cs="宋体"/>
          <w:kern w:val="0"/>
          <w:sz w:val="32"/>
          <w:szCs w:val="32"/>
        </w:rPr>
        <w:t>4</w:t>
      </w:r>
      <w:r>
        <w:rPr>
          <w:rFonts w:hint="eastAsia" w:ascii="新宋体" w:hAnsi="新宋体" w:eastAsia="新宋体" w:cs="宋体"/>
          <w:kern w:val="0"/>
          <w:sz w:val="32"/>
          <w:szCs w:val="32"/>
        </w:rPr>
        <w:t>）</w:t>
      </w:r>
      <w:r>
        <w:rPr>
          <w:rFonts w:hint="eastAsia" w:ascii="新宋体" w:hAnsi="新宋体" w:eastAsia="新宋体"/>
          <w:sz w:val="32"/>
          <w:szCs w:val="32"/>
        </w:rPr>
        <w:t>频率：</w:t>
      </w:r>
      <w:r>
        <w:rPr>
          <w:rFonts w:ascii="新宋体" w:hAnsi="新宋体" w:eastAsia="新宋体"/>
          <w:sz w:val="32"/>
          <w:szCs w:val="32"/>
        </w:rPr>
        <w:t>70 Hz</w:t>
      </w:r>
    </w:p>
    <w:p>
      <w:pPr>
        <w:spacing w:line="560" w:lineRule="exact"/>
        <w:rPr>
          <w:rFonts w:ascii="宋体"/>
          <w:sz w:val="32"/>
          <w:szCs w:val="32"/>
        </w:rPr>
      </w:pPr>
      <w:r>
        <w:rPr>
          <w:rFonts w:hint="eastAsia" w:ascii="宋体" w:hAnsi="宋体"/>
          <w:sz w:val="32"/>
          <w:szCs w:val="32"/>
        </w:rPr>
        <w:t>（</w:t>
      </w:r>
      <w:r>
        <w:rPr>
          <w:rFonts w:ascii="宋体" w:hAnsi="宋体"/>
          <w:sz w:val="32"/>
          <w:szCs w:val="32"/>
        </w:rPr>
        <w:t>5</w:t>
      </w:r>
      <w:r>
        <w:rPr>
          <w:rFonts w:hint="eastAsia" w:ascii="宋体" w:hAnsi="宋体"/>
          <w:sz w:val="32"/>
          <w:szCs w:val="32"/>
        </w:rPr>
        <w:t>）静态线压力：</w:t>
      </w:r>
      <w:r>
        <w:rPr>
          <w:rFonts w:ascii="宋体" w:hAnsi="宋体"/>
          <w:sz w:val="32"/>
          <w:szCs w:val="32"/>
        </w:rPr>
        <w:t>6.5N/mm</w:t>
      </w:r>
    </w:p>
    <w:p>
      <w:pPr>
        <w:spacing w:line="560" w:lineRule="exact"/>
        <w:rPr>
          <w:rFonts w:ascii="宋体"/>
          <w:sz w:val="32"/>
          <w:szCs w:val="32"/>
        </w:rPr>
      </w:pPr>
      <w:r>
        <w:rPr>
          <w:rFonts w:hint="eastAsia" w:ascii="宋体" w:hAnsi="宋体"/>
          <w:sz w:val="32"/>
          <w:szCs w:val="32"/>
        </w:rPr>
        <w:t>（</w:t>
      </w:r>
      <w:r>
        <w:rPr>
          <w:rFonts w:ascii="宋体" w:hAnsi="宋体"/>
          <w:sz w:val="32"/>
          <w:szCs w:val="32"/>
        </w:rPr>
        <w:t>6</w:t>
      </w:r>
      <w:r>
        <w:rPr>
          <w:rFonts w:hint="eastAsia" w:ascii="宋体" w:hAnsi="宋体"/>
          <w:sz w:val="32"/>
          <w:szCs w:val="32"/>
        </w:rPr>
        <w:t>）动态线压力：</w:t>
      </w:r>
      <w:r>
        <w:rPr>
          <w:rFonts w:ascii="宋体" w:hAnsi="宋体"/>
          <w:sz w:val="32"/>
          <w:szCs w:val="32"/>
        </w:rPr>
        <w:t>22 N/mm</w:t>
      </w:r>
    </w:p>
    <w:p>
      <w:pPr>
        <w:spacing w:line="560" w:lineRule="exact"/>
        <w:rPr>
          <w:rFonts w:ascii="宋体"/>
          <w:sz w:val="32"/>
          <w:szCs w:val="32"/>
        </w:rPr>
      </w:pPr>
      <w:r>
        <w:rPr>
          <w:rFonts w:hint="eastAsia" w:ascii="宋体" w:hAnsi="宋体"/>
          <w:sz w:val="32"/>
          <w:szCs w:val="32"/>
        </w:rPr>
        <w:t>（</w:t>
      </w:r>
      <w:r>
        <w:rPr>
          <w:rFonts w:ascii="宋体" w:hAnsi="宋体"/>
          <w:sz w:val="32"/>
          <w:szCs w:val="32"/>
        </w:rPr>
        <w:t>7</w:t>
      </w:r>
      <w:r>
        <w:rPr>
          <w:rFonts w:hint="eastAsia" w:ascii="宋体" w:hAnsi="宋体"/>
          <w:sz w:val="32"/>
          <w:szCs w:val="32"/>
        </w:rPr>
        <w:t>）水箱容量：</w:t>
      </w:r>
      <w:r>
        <w:rPr>
          <w:rFonts w:ascii="宋体" w:hAnsi="宋体"/>
          <w:sz w:val="32"/>
          <w:szCs w:val="32"/>
        </w:rPr>
        <w:t>30L</w:t>
      </w:r>
    </w:p>
    <w:p>
      <w:pPr>
        <w:spacing w:line="560" w:lineRule="exact"/>
        <w:rPr>
          <w:rFonts w:ascii="宋体"/>
          <w:sz w:val="32"/>
          <w:szCs w:val="32"/>
        </w:rPr>
      </w:pPr>
      <w:r>
        <w:rPr>
          <w:rFonts w:hint="eastAsia" w:ascii="宋体" w:hAnsi="宋体"/>
          <w:sz w:val="32"/>
          <w:szCs w:val="32"/>
        </w:rPr>
        <w:t>（</w:t>
      </w:r>
      <w:r>
        <w:rPr>
          <w:rFonts w:ascii="宋体" w:hAnsi="宋体"/>
          <w:sz w:val="32"/>
          <w:szCs w:val="32"/>
        </w:rPr>
        <w:t>8</w:t>
      </w:r>
      <w:r>
        <w:rPr>
          <w:rFonts w:hint="eastAsia" w:ascii="宋体" w:hAnsi="宋体"/>
          <w:sz w:val="32"/>
          <w:szCs w:val="32"/>
        </w:rPr>
        <w:t>）燃油箱容积</w:t>
      </w:r>
      <w:r>
        <w:rPr>
          <w:rFonts w:ascii="宋体" w:hAnsi="宋体"/>
          <w:sz w:val="32"/>
          <w:szCs w:val="32"/>
        </w:rPr>
        <w:t>: 7L</w:t>
      </w:r>
    </w:p>
    <w:p>
      <w:pPr>
        <w:rPr>
          <w:rFonts w:ascii="宋体"/>
          <w:sz w:val="32"/>
          <w:szCs w:val="32"/>
        </w:rPr>
      </w:pPr>
      <w:r>
        <w:rPr>
          <w:rFonts w:hint="eastAsia" w:ascii="宋体" w:hAnsi="宋体"/>
          <w:sz w:val="32"/>
          <w:szCs w:val="32"/>
        </w:rPr>
        <w:t>（</w:t>
      </w:r>
      <w:r>
        <w:rPr>
          <w:rFonts w:ascii="宋体" w:hAnsi="宋体"/>
          <w:sz w:val="32"/>
          <w:szCs w:val="32"/>
        </w:rPr>
        <w:t>9</w:t>
      </w:r>
      <w:r>
        <w:rPr>
          <w:rFonts w:hint="eastAsia" w:ascii="宋体" w:hAnsi="宋体"/>
          <w:sz w:val="32"/>
          <w:szCs w:val="32"/>
        </w:rPr>
        <w:t>）速度</w:t>
      </w:r>
      <w:r>
        <w:rPr>
          <w:rFonts w:ascii="宋体" w:hAnsi="宋体"/>
          <w:sz w:val="32"/>
          <w:szCs w:val="32"/>
        </w:rPr>
        <w:t xml:space="preserve">: </w:t>
      </w:r>
      <w:r>
        <w:rPr>
          <w:rFonts w:hint="eastAsia" w:ascii="宋体" w:hAnsi="宋体"/>
          <w:sz w:val="32"/>
          <w:szCs w:val="32"/>
        </w:rPr>
        <w:t>前进</w:t>
      </w:r>
      <w:r>
        <w:rPr>
          <w:rFonts w:ascii="宋体" w:hAnsi="宋体"/>
          <w:sz w:val="32"/>
          <w:szCs w:val="32"/>
        </w:rPr>
        <w:t>0~58</w:t>
      </w:r>
      <w:r>
        <w:rPr>
          <w:rFonts w:hint="eastAsia" w:ascii="宋体" w:hAnsi="宋体"/>
          <w:sz w:val="32"/>
          <w:szCs w:val="32"/>
        </w:rPr>
        <w:t>米</w:t>
      </w:r>
      <w:r>
        <w:rPr>
          <w:rFonts w:ascii="宋体" w:hAnsi="宋体"/>
          <w:sz w:val="32"/>
          <w:szCs w:val="32"/>
        </w:rPr>
        <w:t>/</w:t>
      </w:r>
      <w:r>
        <w:rPr>
          <w:rFonts w:hint="eastAsia" w:ascii="宋体" w:hAnsi="宋体"/>
          <w:sz w:val="32"/>
          <w:szCs w:val="32"/>
        </w:rPr>
        <w:t>分钟，倒退</w:t>
      </w:r>
      <w:r>
        <w:rPr>
          <w:rFonts w:ascii="宋体" w:hAnsi="宋体"/>
          <w:sz w:val="32"/>
          <w:szCs w:val="32"/>
        </w:rPr>
        <w:t>0~46</w:t>
      </w:r>
      <w:r>
        <w:rPr>
          <w:rFonts w:hint="eastAsia" w:ascii="宋体" w:hAnsi="宋体"/>
          <w:sz w:val="32"/>
          <w:szCs w:val="32"/>
        </w:rPr>
        <w:t>米</w:t>
      </w:r>
      <w:r>
        <w:rPr>
          <w:rFonts w:ascii="宋体" w:hAnsi="宋体"/>
          <w:sz w:val="32"/>
          <w:szCs w:val="32"/>
        </w:rPr>
        <w:t>/</w:t>
      </w:r>
      <w:r>
        <w:rPr>
          <w:rFonts w:hint="eastAsia" w:ascii="宋体" w:hAnsi="宋体"/>
          <w:sz w:val="32"/>
          <w:szCs w:val="32"/>
        </w:rPr>
        <w:t>分钟</w:t>
      </w:r>
    </w:p>
    <w:p>
      <w:pPr>
        <w:rPr>
          <w:rFonts w:ascii="宋体"/>
          <w:sz w:val="32"/>
          <w:szCs w:val="32"/>
        </w:rPr>
      </w:pPr>
      <w:r>
        <w:rPr>
          <w:rFonts w:hint="eastAsia" w:ascii="宋体" w:hAnsi="宋体"/>
          <w:sz w:val="32"/>
          <w:szCs w:val="32"/>
        </w:rPr>
        <w:t>（</w:t>
      </w:r>
      <w:r>
        <w:rPr>
          <w:rFonts w:ascii="宋体" w:hAnsi="宋体"/>
          <w:sz w:val="32"/>
          <w:szCs w:val="32"/>
        </w:rPr>
        <w:t>10</w:t>
      </w:r>
      <w:r>
        <w:rPr>
          <w:rFonts w:hint="eastAsia" w:ascii="宋体" w:hAnsi="宋体"/>
          <w:sz w:val="32"/>
          <w:szCs w:val="32"/>
        </w:rPr>
        <w:t>）整机尺寸：（长</w:t>
      </w:r>
      <w:r>
        <w:rPr>
          <w:rFonts w:ascii="宋体" w:hAnsi="宋体"/>
          <w:sz w:val="32"/>
          <w:szCs w:val="32"/>
        </w:rPr>
        <w:t>*</w:t>
      </w:r>
      <w:r>
        <w:rPr>
          <w:rFonts w:hint="eastAsia" w:ascii="宋体" w:hAnsi="宋体"/>
          <w:sz w:val="32"/>
          <w:szCs w:val="32"/>
        </w:rPr>
        <w:t>宽</w:t>
      </w:r>
      <w:r>
        <w:rPr>
          <w:rFonts w:ascii="宋体" w:hAnsi="宋体"/>
          <w:sz w:val="32"/>
          <w:szCs w:val="32"/>
        </w:rPr>
        <w:t>*</w:t>
      </w:r>
      <w:r>
        <w:rPr>
          <w:rFonts w:hint="eastAsia" w:ascii="宋体" w:hAnsi="宋体"/>
          <w:sz w:val="32"/>
          <w:szCs w:val="32"/>
        </w:rPr>
        <w:t>高）</w:t>
      </w:r>
      <w:r>
        <w:rPr>
          <w:rFonts w:ascii="宋体" w:hAnsi="宋体"/>
          <w:sz w:val="32"/>
          <w:szCs w:val="32"/>
        </w:rPr>
        <w:t>2018 mm*852 mm*1290 mm</w:t>
      </w:r>
    </w:p>
    <w:p>
      <w:pPr>
        <w:rPr>
          <w:rFonts w:ascii="宋体"/>
          <w:sz w:val="32"/>
          <w:szCs w:val="32"/>
        </w:rPr>
      </w:pPr>
      <w:r>
        <w:rPr>
          <w:rFonts w:hint="eastAsia" w:ascii="宋体" w:hAnsi="宋体"/>
          <w:sz w:val="32"/>
          <w:szCs w:val="32"/>
        </w:rPr>
        <w:t>（</w:t>
      </w:r>
      <w:r>
        <w:rPr>
          <w:rFonts w:ascii="宋体" w:hAnsi="宋体"/>
          <w:sz w:val="32"/>
          <w:szCs w:val="32"/>
        </w:rPr>
        <w:t>11</w:t>
      </w:r>
      <w:r>
        <w:rPr>
          <w:rFonts w:hint="eastAsia" w:ascii="宋体" w:hAnsi="宋体"/>
          <w:sz w:val="32"/>
          <w:szCs w:val="32"/>
        </w:rPr>
        <w:t>）驱动方式：液压马达无级前进后退，皮带驱动振动系统</w:t>
      </w:r>
    </w:p>
    <w:p>
      <w:pPr>
        <w:rPr>
          <w:sz w:val="32"/>
          <w:szCs w:val="32"/>
        </w:rPr>
      </w:pPr>
      <w:r>
        <w:rPr>
          <w:rFonts w:hint="eastAsia" w:ascii="宋体" w:hAnsi="宋体"/>
          <w:sz w:val="32"/>
          <w:szCs w:val="32"/>
        </w:rPr>
        <w:t>（</w:t>
      </w:r>
      <w:r>
        <w:rPr>
          <w:rFonts w:ascii="宋体" w:hAnsi="宋体"/>
          <w:sz w:val="32"/>
          <w:szCs w:val="32"/>
        </w:rPr>
        <w:t>12</w:t>
      </w:r>
      <w:r>
        <w:rPr>
          <w:rFonts w:hint="eastAsia" w:ascii="宋体" w:hAnsi="宋体"/>
          <w:sz w:val="32"/>
          <w:szCs w:val="32"/>
        </w:rPr>
        <w:t>）安装挂钩：</w:t>
      </w:r>
      <w:r>
        <w:rPr>
          <w:rFonts w:hint="eastAsia" w:ascii="宋体" w:hAnsi="宋体" w:cs="宋体"/>
          <w:sz w:val="32"/>
          <w:szCs w:val="32"/>
        </w:rPr>
        <w:t>提供专用设备，压路机可挂车头行使</w:t>
      </w:r>
    </w:p>
    <w:p>
      <w:pPr>
        <w:spacing w:line="560" w:lineRule="exact"/>
        <w:rPr>
          <w:rFonts w:ascii="宋体"/>
          <w:b/>
          <w:sz w:val="32"/>
          <w:szCs w:val="32"/>
        </w:rPr>
      </w:pPr>
      <w:r>
        <w:rPr>
          <w:rFonts w:hint="eastAsia" w:ascii="宋体" w:hAnsi="宋体"/>
          <w:b/>
          <w:sz w:val="32"/>
          <w:szCs w:val="32"/>
        </w:rPr>
        <w:t>二、技术规格及质量要求</w:t>
      </w:r>
    </w:p>
    <w:p>
      <w:pPr>
        <w:spacing w:line="560" w:lineRule="exact"/>
        <w:rPr>
          <w:rFonts w:ascii="宋体"/>
          <w:sz w:val="32"/>
          <w:szCs w:val="32"/>
        </w:rPr>
      </w:pPr>
      <w:r>
        <w:rPr>
          <w:rFonts w:hint="eastAsia" w:ascii="宋体" w:hAnsi="宋体"/>
          <w:sz w:val="32"/>
          <w:szCs w:val="32"/>
        </w:rPr>
        <w:t>使用范围：高速公路环境。</w:t>
      </w:r>
    </w:p>
    <w:p>
      <w:pPr>
        <w:spacing w:line="560" w:lineRule="exact"/>
        <w:rPr>
          <w:rFonts w:ascii="宋体"/>
          <w:b/>
          <w:sz w:val="32"/>
          <w:szCs w:val="32"/>
        </w:rPr>
      </w:pPr>
      <w:r>
        <w:rPr>
          <w:rFonts w:hint="eastAsia" w:ascii="宋体" w:hAnsi="宋体"/>
          <w:b/>
          <w:sz w:val="32"/>
          <w:szCs w:val="32"/>
        </w:rPr>
        <w:t>三、基本要求：</w:t>
      </w:r>
    </w:p>
    <w:p>
      <w:pPr>
        <w:spacing w:line="560" w:lineRule="exact"/>
        <w:rPr>
          <w:rFonts w:ascii="宋体"/>
          <w:sz w:val="32"/>
          <w:szCs w:val="32"/>
        </w:rPr>
      </w:pPr>
      <w:r>
        <w:rPr>
          <w:rFonts w:hint="eastAsia" w:ascii="宋体" w:hAnsi="宋体"/>
          <w:sz w:val="32"/>
          <w:szCs w:val="32"/>
        </w:rPr>
        <w:t>验收标准：符合国家相关标准，产品必须带有出厂检验合格证书。</w:t>
      </w:r>
    </w:p>
    <w:p>
      <w:pPr>
        <w:spacing w:line="560" w:lineRule="exact"/>
        <w:rPr>
          <w:rFonts w:ascii="宋体"/>
          <w:b/>
          <w:sz w:val="32"/>
          <w:szCs w:val="32"/>
        </w:rPr>
      </w:pPr>
      <w:r>
        <w:rPr>
          <w:rFonts w:hint="eastAsia" w:ascii="宋体" w:hAnsi="宋体"/>
          <w:b/>
          <w:sz w:val="32"/>
          <w:szCs w:val="32"/>
        </w:rPr>
        <w:t>四、质保期：</w:t>
      </w:r>
    </w:p>
    <w:p>
      <w:pPr>
        <w:spacing w:line="560" w:lineRule="exact"/>
        <w:rPr>
          <w:rFonts w:ascii="宋体"/>
          <w:sz w:val="32"/>
          <w:szCs w:val="32"/>
        </w:rPr>
      </w:pPr>
      <w:r>
        <w:rPr>
          <w:rFonts w:ascii="宋体" w:hAnsi="宋体"/>
          <w:sz w:val="32"/>
          <w:szCs w:val="32"/>
        </w:rPr>
        <w:t xml:space="preserve">1. </w:t>
      </w:r>
      <w:r>
        <w:rPr>
          <w:rFonts w:hint="eastAsia" w:ascii="宋体" w:hAnsi="宋体"/>
          <w:sz w:val="32"/>
          <w:szCs w:val="32"/>
        </w:rPr>
        <w:t>质保期自验收合格后一年；</w:t>
      </w:r>
    </w:p>
    <w:p>
      <w:pPr>
        <w:spacing w:line="560" w:lineRule="exact"/>
        <w:rPr>
          <w:rFonts w:ascii="宋体"/>
          <w:sz w:val="32"/>
          <w:szCs w:val="32"/>
        </w:rPr>
      </w:pPr>
      <w:r>
        <w:rPr>
          <w:rFonts w:ascii="宋体" w:hAnsi="宋体"/>
          <w:sz w:val="32"/>
          <w:szCs w:val="32"/>
        </w:rPr>
        <w:t xml:space="preserve">2. </w:t>
      </w:r>
      <w:r>
        <w:rPr>
          <w:rFonts w:hint="eastAsia" w:ascii="宋体" w:hAnsi="宋体"/>
          <w:sz w:val="32"/>
          <w:szCs w:val="32"/>
        </w:rPr>
        <w:t>质保期内因质量问题由供应商免费保修；</w:t>
      </w:r>
    </w:p>
    <w:p>
      <w:pPr>
        <w:spacing w:line="560" w:lineRule="exact"/>
        <w:rPr>
          <w:rFonts w:ascii="宋体"/>
          <w:b/>
          <w:sz w:val="32"/>
          <w:szCs w:val="32"/>
        </w:rPr>
      </w:pPr>
      <w:r>
        <w:rPr>
          <w:rFonts w:hint="eastAsia" w:ascii="宋体" w:hAnsi="宋体"/>
          <w:b/>
          <w:sz w:val="32"/>
          <w:szCs w:val="32"/>
        </w:rPr>
        <w:t>五、其他有关要求</w:t>
      </w:r>
    </w:p>
    <w:p>
      <w:pPr>
        <w:spacing w:line="560" w:lineRule="exact"/>
        <w:rPr>
          <w:rFonts w:ascii="宋体"/>
          <w:sz w:val="32"/>
          <w:szCs w:val="32"/>
        </w:rPr>
      </w:pPr>
      <w:r>
        <w:rPr>
          <w:rFonts w:ascii="宋体" w:hAnsi="宋体"/>
          <w:sz w:val="32"/>
          <w:szCs w:val="32"/>
        </w:rPr>
        <w:t>1.</w:t>
      </w:r>
      <w:r>
        <w:rPr>
          <w:rFonts w:hint="eastAsia" w:ascii="宋体" w:hAnsi="宋体"/>
          <w:sz w:val="32"/>
          <w:szCs w:val="32"/>
        </w:rPr>
        <w:t>供方负责将中标货物运送到采购方指定地点：福建省福宁高速公路有限责任公司养护中心，运输过程产生的所有费用由供方负责；</w:t>
      </w:r>
    </w:p>
    <w:p>
      <w:pPr>
        <w:spacing w:line="560" w:lineRule="exact"/>
        <w:rPr>
          <w:rFonts w:ascii="宋体"/>
          <w:sz w:val="32"/>
          <w:szCs w:val="32"/>
        </w:rPr>
        <w:sectPr>
          <w:footerReference r:id="rId5" w:type="first"/>
          <w:footerReference r:id="rId3" w:type="default"/>
          <w:footerReference r:id="rId4" w:type="even"/>
          <w:pgSz w:w="11906" w:h="16838"/>
          <w:pgMar w:top="1701" w:right="1474" w:bottom="1134" w:left="1588" w:header="851" w:footer="992" w:gutter="0"/>
          <w:cols w:space="720" w:num="1"/>
          <w:docGrid w:type="lines" w:linePitch="312" w:charSpace="0"/>
        </w:sectPr>
      </w:pPr>
      <w:r>
        <w:rPr>
          <w:rFonts w:ascii="宋体" w:hAnsi="宋体"/>
          <w:sz w:val="32"/>
          <w:szCs w:val="32"/>
        </w:rPr>
        <w:t>2.</w:t>
      </w:r>
      <w:r>
        <w:rPr>
          <w:rFonts w:hint="eastAsia" w:ascii="宋体" w:hAnsi="宋体"/>
          <w:sz w:val="32"/>
          <w:szCs w:val="32"/>
        </w:rPr>
        <w:t>供方要做好货物运输装卸过程中的安全工作，并对此产生的相关安全责任负全责</w:t>
      </w:r>
    </w:p>
    <w:p>
      <w:pPr>
        <w:spacing w:line="560" w:lineRule="exact"/>
        <w:rPr>
          <w:rFonts w:ascii="宋体"/>
          <w:sz w:val="32"/>
          <w:szCs w:val="32"/>
        </w:rPr>
        <w:sectPr>
          <w:pgSz w:w="11906" w:h="16838"/>
          <w:pgMar w:top="1134" w:right="1588" w:bottom="1701" w:left="1474" w:header="851" w:footer="992" w:gutter="0"/>
          <w:cols w:space="720" w:num="1"/>
          <w:docGrid w:linePitch="312" w:charSpace="0"/>
        </w:sectPr>
      </w:pPr>
    </w:p>
    <w:p>
      <w:pPr>
        <w:pStyle w:val="2"/>
        <w:spacing w:line="560" w:lineRule="exact"/>
      </w:pPr>
      <w:bookmarkStart w:id="5" w:name="_Toc523226162"/>
      <w:r>
        <w:rPr>
          <w:rFonts w:hint="eastAsia"/>
        </w:rPr>
        <w:t>第三篇供应商须知</w:t>
      </w:r>
      <w:bookmarkEnd w:id="5"/>
    </w:p>
    <w:p>
      <w:pPr>
        <w:spacing w:line="560" w:lineRule="exact"/>
        <w:rPr>
          <w:rFonts w:ascii="宋体"/>
          <w:b/>
          <w:sz w:val="32"/>
          <w:szCs w:val="32"/>
        </w:rPr>
      </w:pPr>
      <w:r>
        <w:rPr>
          <w:rFonts w:hint="eastAsia" w:ascii="宋体" w:hAnsi="宋体"/>
          <w:b/>
          <w:sz w:val="32"/>
          <w:szCs w:val="32"/>
        </w:rPr>
        <w:t>一、资金来源</w:t>
      </w:r>
    </w:p>
    <w:p>
      <w:pPr>
        <w:spacing w:line="560" w:lineRule="exact"/>
        <w:ind w:firstLine="800" w:firstLineChars="250"/>
        <w:rPr>
          <w:rFonts w:ascii="宋体"/>
          <w:sz w:val="32"/>
          <w:szCs w:val="32"/>
        </w:rPr>
      </w:pPr>
      <w:r>
        <w:rPr>
          <w:rFonts w:hint="eastAsia" w:ascii="宋体" w:hAnsi="宋体"/>
          <w:sz w:val="32"/>
          <w:szCs w:val="32"/>
        </w:rPr>
        <w:t>资金来源：福建省福宁高速公路有限责任公司下达的年度养护经费，采购项目最高控制总金额为人民币捌万元整（</w:t>
      </w:r>
      <w:r>
        <w:rPr>
          <w:rFonts w:ascii="宋体" w:hAnsi="宋体"/>
          <w:sz w:val="32"/>
          <w:szCs w:val="32"/>
        </w:rPr>
        <w:t>80</w:t>
      </w:r>
      <w:r>
        <w:rPr>
          <w:rFonts w:ascii="宋体"/>
          <w:sz w:val="32"/>
          <w:szCs w:val="32"/>
        </w:rPr>
        <w:t>000</w:t>
      </w:r>
      <w:r>
        <w:rPr>
          <w:rFonts w:hint="eastAsia" w:ascii="宋体" w:hAnsi="宋体"/>
          <w:sz w:val="32"/>
          <w:szCs w:val="32"/>
        </w:rPr>
        <w:t>元）</w:t>
      </w:r>
    </w:p>
    <w:p>
      <w:pPr>
        <w:spacing w:line="560" w:lineRule="exact"/>
        <w:rPr>
          <w:rFonts w:ascii="宋体"/>
          <w:b/>
          <w:sz w:val="32"/>
          <w:szCs w:val="32"/>
        </w:rPr>
      </w:pPr>
      <w:r>
        <w:rPr>
          <w:rFonts w:hint="eastAsia" w:ascii="宋体" w:hAnsi="宋体"/>
          <w:b/>
          <w:sz w:val="32"/>
          <w:szCs w:val="32"/>
        </w:rPr>
        <w:t>二、供应商的合格条件</w:t>
      </w:r>
    </w:p>
    <w:p>
      <w:pPr>
        <w:spacing w:line="560" w:lineRule="exact"/>
        <w:rPr>
          <w:rFonts w:ascii="宋体"/>
          <w:sz w:val="32"/>
          <w:szCs w:val="32"/>
        </w:rPr>
      </w:pPr>
      <w:r>
        <w:rPr>
          <w:rFonts w:ascii="宋体" w:hAnsi="宋体"/>
          <w:sz w:val="32"/>
          <w:szCs w:val="32"/>
        </w:rPr>
        <w:t>1.</w:t>
      </w:r>
      <w:r>
        <w:rPr>
          <w:rFonts w:hint="eastAsia" w:ascii="宋体" w:hAnsi="宋体"/>
          <w:sz w:val="32"/>
          <w:szCs w:val="32"/>
        </w:rPr>
        <w:t>供应商必须是具有独立法人资格的企业。</w:t>
      </w:r>
    </w:p>
    <w:p>
      <w:pPr>
        <w:spacing w:line="560" w:lineRule="exact"/>
        <w:rPr>
          <w:rFonts w:ascii="宋体"/>
          <w:sz w:val="32"/>
          <w:szCs w:val="32"/>
        </w:rPr>
      </w:pPr>
      <w:r>
        <w:rPr>
          <w:rFonts w:ascii="宋体" w:hAnsi="宋体"/>
          <w:sz w:val="32"/>
          <w:szCs w:val="32"/>
        </w:rPr>
        <w:t>2.</w:t>
      </w:r>
      <w:r>
        <w:rPr>
          <w:rFonts w:hint="eastAsia" w:ascii="宋体" w:hAnsi="宋体"/>
          <w:sz w:val="32"/>
          <w:szCs w:val="32"/>
        </w:rPr>
        <w:t>供应商营业执照必须具有本次报价产品的经营范围。</w:t>
      </w:r>
    </w:p>
    <w:p>
      <w:pPr>
        <w:spacing w:line="560" w:lineRule="exact"/>
        <w:rPr>
          <w:rFonts w:ascii="宋体"/>
          <w:sz w:val="32"/>
          <w:szCs w:val="32"/>
        </w:rPr>
      </w:pPr>
      <w:r>
        <w:rPr>
          <w:rFonts w:ascii="宋体" w:hAnsi="宋体"/>
          <w:sz w:val="32"/>
          <w:szCs w:val="32"/>
        </w:rPr>
        <w:t>3.</w:t>
      </w:r>
      <w:r>
        <w:rPr>
          <w:rFonts w:hint="eastAsia" w:ascii="宋体" w:hAnsi="宋体"/>
          <w:sz w:val="32"/>
          <w:szCs w:val="32"/>
        </w:rPr>
        <w:t>供应商应独家参与报价，本项目不接受任何形式的联合体报价。</w:t>
      </w:r>
    </w:p>
    <w:p>
      <w:pPr>
        <w:spacing w:line="560" w:lineRule="exact"/>
        <w:rPr>
          <w:rFonts w:ascii="宋体"/>
          <w:b/>
          <w:sz w:val="32"/>
          <w:szCs w:val="32"/>
        </w:rPr>
      </w:pPr>
      <w:r>
        <w:rPr>
          <w:rFonts w:hint="eastAsia" w:ascii="宋体" w:hAnsi="宋体"/>
          <w:b/>
          <w:sz w:val="32"/>
          <w:szCs w:val="32"/>
        </w:rPr>
        <w:t>三、报价费用</w:t>
      </w:r>
    </w:p>
    <w:p>
      <w:pPr>
        <w:spacing w:line="560" w:lineRule="exact"/>
        <w:rPr>
          <w:rFonts w:ascii="宋体"/>
          <w:sz w:val="32"/>
          <w:szCs w:val="32"/>
        </w:rPr>
      </w:pPr>
      <w:r>
        <w:rPr>
          <w:rFonts w:ascii="宋体" w:hAnsi="宋体"/>
          <w:sz w:val="32"/>
          <w:szCs w:val="32"/>
        </w:rPr>
        <w:t>1.</w:t>
      </w:r>
      <w:r>
        <w:rPr>
          <w:rFonts w:hint="eastAsia" w:ascii="宋体" w:hAnsi="宋体"/>
          <w:sz w:val="32"/>
          <w:szCs w:val="32"/>
        </w:rPr>
        <w:t>供应商在报价过程中的一切费用，不论中选与否，均由供应商自负。</w:t>
      </w:r>
    </w:p>
    <w:p>
      <w:pPr>
        <w:spacing w:line="560" w:lineRule="exact"/>
        <w:rPr>
          <w:rFonts w:ascii="宋体"/>
          <w:sz w:val="32"/>
          <w:szCs w:val="32"/>
        </w:rPr>
      </w:pPr>
      <w:r>
        <w:rPr>
          <w:rFonts w:ascii="宋体" w:hAnsi="宋体"/>
          <w:sz w:val="32"/>
          <w:szCs w:val="32"/>
        </w:rPr>
        <w:t xml:space="preserve">2. </w:t>
      </w:r>
      <w:r>
        <w:rPr>
          <w:rFonts w:hint="eastAsia" w:ascii="宋体" w:hAnsi="宋体"/>
          <w:sz w:val="32"/>
          <w:szCs w:val="32"/>
        </w:rPr>
        <w:t>货物由供应商运输至采购方指定场地的运费由供应商负责。</w:t>
      </w:r>
    </w:p>
    <w:p>
      <w:pPr>
        <w:spacing w:line="560" w:lineRule="exact"/>
        <w:rPr>
          <w:rFonts w:ascii="宋体"/>
          <w:sz w:val="32"/>
          <w:szCs w:val="32"/>
        </w:rPr>
      </w:pPr>
      <w:r>
        <w:rPr>
          <w:rFonts w:ascii="宋体" w:hAnsi="宋体"/>
          <w:sz w:val="32"/>
          <w:szCs w:val="32"/>
        </w:rPr>
        <w:t xml:space="preserve">3. </w:t>
      </w:r>
      <w:r>
        <w:rPr>
          <w:rFonts w:hint="eastAsia" w:ascii="宋体" w:hAnsi="宋体"/>
          <w:sz w:val="32"/>
          <w:szCs w:val="32"/>
        </w:rPr>
        <w:t>货物的装卸及其费用均由供应商负责。</w:t>
      </w:r>
    </w:p>
    <w:p>
      <w:pPr>
        <w:spacing w:line="560" w:lineRule="exact"/>
        <w:rPr>
          <w:rFonts w:ascii="宋体"/>
          <w:b/>
          <w:sz w:val="32"/>
          <w:szCs w:val="32"/>
        </w:rPr>
      </w:pPr>
      <w:r>
        <w:rPr>
          <w:rFonts w:hint="eastAsia" w:ascii="宋体" w:hAnsi="宋体"/>
          <w:b/>
          <w:sz w:val="32"/>
          <w:szCs w:val="32"/>
        </w:rPr>
        <w:t>四、询价采购日程安排</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560" w:lineRule="exact"/>
              <w:rPr>
                <w:rFonts w:ascii="宋体"/>
                <w:sz w:val="24"/>
                <w:szCs w:val="24"/>
              </w:rPr>
            </w:pPr>
            <w:r>
              <w:rPr>
                <w:rFonts w:hint="eastAsia" w:ascii="宋体" w:hAnsi="宋体"/>
                <w:sz w:val="24"/>
                <w:szCs w:val="24"/>
              </w:rPr>
              <w:t>序号</w:t>
            </w:r>
          </w:p>
        </w:tc>
        <w:tc>
          <w:tcPr>
            <w:tcW w:w="2880" w:type="dxa"/>
          </w:tcPr>
          <w:p>
            <w:pPr>
              <w:spacing w:line="560" w:lineRule="exact"/>
              <w:rPr>
                <w:rFonts w:ascii="宋体"/>
                <w:sz w:val="24"/>
                <w:szCs w:val="24"/>
              </w:rPr>
            </w:pPr>
            <w:r>
              <w:rPr>
                <w:rFonts w:hint="eastAsia" w:ascii="宋体" w:hAnsi="宋体"/>
                <w:sz w:val="24"/>
                <w:szCs w:val="24"/>
              </w:rPr>
              <w:t>项目</w:t>
            </w:r>
          </w:p>
        </w:tc>
        <w:tc>
          <w:tcPr>
            <w:tcW w:w="4814" w:type="dxa"/>
          </w:tcPr>
          <w:p>
            <w:pPr>
              <w:spacing w:line="560" w:lineRule="exact"/>
              <w:rPr>
                <w:rFonts w:ascii="宋体"/>
                <w:sz w:val="24"/>
                <w:szCs w:val="24"/>
              </w:rPr>
            </w:pPr>
            <w:r>
              <w:rPr>
                <w:rFonts w:hint="eastAsia" w:ascii="宋体" w:hAnsi="宋体"/>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560" w:lineRule="exact"/>
              <w:rPr>
                <w:rFonts w:ascii="宋体"/>
                <w:sz w:val="24"/>
                <w:szCs w:val="24"/>
              </w:rPr>
            </w:pPr>
            <w:r>
              <w:rPr>
                <w:rFonts w:ascii="宋体" w:hAnsi="宋体"/>
                <w:sz w:val="24"/>
                <w:szCs w:val="24"/>
              </w:rPr>
              <w:t>1</w:t>
            </w:r>
          </w:p>
        </w:tc>
        <w:tc>
          <w:tcPr>
            <w:tcW w:w="2880" w:type="dxa"/>
            <w:vAlign w:val="center"/>
          </w:tcPr>
          <w:p>
            <w:pPr>
              <w:spacing w:line="560" w:lineRule="exact"/>
              <w:rPr>
                <w:rFonts w:ascii="宋体"/>
                <w:sz w:val="24"/>
                <w:szCs w:val="24"/>
              </w:rPr>
            </w:pPr>
            <w:r>
              <w:rPr>
                <w:rFonts w:hint="eastAsia" w:ascii="宋体" w:hAnsi="宋体"/>
                <w:sz w:val="24"/>
                <w:szCs w:val="24"/>
              </w:rPr>
              <w:t>采购人</w:t>
            </w:r>
          </w:p>
        </w:tc>
        <w:tc>
          <w:tcPr>
            <w:tcW w:w="4814" w:type="dxa"/>
          </w:tcPr>
          <w:p>
            <w:pPr>
              <w:spacing w:line="560" w:lineRule="exact"/>
              <w:rPr>
                <w:rFonts w:ascii="宋体"/>
                <w:sz w:val="24"/>
                <w:szCs w:val="24"/>
              </w:rPr>
            </w:pPr>
            <w:r>
              <w:rPr>
                <w:rFonts w:hint="eastAsia" w:ascii="宋体" w:hAnsi="宋体"/>
                <w:sz w:val="24"/>
                <w:szCs w:val="24"/>
              </w:rPr>
              <w:t>福建省福宁高速公路有限责任公司养护中心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560" w:lineRule="exact"/>
              <w:rPr>
                <w:rFonts w:ascii="宋体"/>
                <w:sz w:val="24"/>
                <w:szCs w:val="24"/>
              </w:rPr>
            </w:pPr>
            <w:r>
              <w:rPr>
                <w:rFonts w:ascii="宋体" w:hAnsi="宋体"/>
                <w:sz w:val="24"/>
                <w:szCs w:val="24"/>
              </w:rPr>
              <w:t>2</w:t>
            </w:r>
          </w:p>
        </w:tc>
        <w:tc>
          <w:tcPr>
            <w:tcW w:w="2880" w:type="dxa"/>
            <w:vAlign w:val="center"/>
          </w:tcPr>
          <w:p>
            <w:pPr>
              <w:spacing w:line="560" w:lineRule="exact"/>
              <w:rPr>
                <w:rFonts w:ascii="宋体"/>
                <w:sz w:val="24"/>
                <w:szCs w:val="24"/>
              </w:rPr>
            </w:pPr>
            <w:r>
              <w:rPr>
                <w:rFonts w:hint="eastAsia" w:ascii="宋体" w:hAnsi="宋体"/>
                <w:sz w:val="24"/>
                <w:szCs w:val="24"/>
              </w:rPr>
              <w:t>项目名称</w:t>
            </w:r>
          </w:p>
        </w:tc>
        <w:tc>
          <w:tcPr>
            <w:tcW w:w="4814" w:type="dxa"/>
          </w:tcPr>
          <w:p>
            <w:pPr>
              <w:spacing w:line="560" w:lineRule="exact"/>
              <w:rPr>
                <w:rFonts w:ascii="宋体"/>
                <w:sz w:val="24"/>
                <w:szCs w:val="24"/>
              </w:rPr>
            </w:pPr>
            <w:r>
              <w:rPr>
                <w:rFonts w:hint="eastAsia" w:ascii="宋体" w:hAnsi="宋体"/>
                <w:sz w:val="24"/>
                <w:szCs w:val="24"/>
              </w:rPr>
              <w:t>压路机采购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560" w:lineRule="exact"/>
              <w:rPr>
                <w:rFonts w:ascii="宋体"/>
                <w:sz w:val="24"/>
                <w:szCs w:val="24"/>
              </w:rPr>
            </w:pPr>
            <w:r>
              <w:rPr>
                <w:rFonts w:ascii="宋体" w:hAnsi="宋体"/>
                <w:sz w:val="24"/>
                <w:szCs w:val="24"/>
              </w:rPr>
              <w:t>3</w:t>
            </w:r>
          </w:p>
        </w:tc>
        <w:tc>
          <w:tcPr>
            <w:tcW w:w="2880" w:type="dxa"/>
            <w:vAlign w:val="center"/>
          </w:tcPr>
          <w:p>
            <w:pPr>
              <w:spacing w:line="560" w:lineRule="exact"/>
              <w:rPr>
                <w:rFonts w:ascii="宋体"/>
                <w:sz w:val="24"/>
                <w:szCs w:val="24"/>
              </w:rPr>
            </w:pPr>
            <w:r>
              <w:rPr>
                <w:rFonts w:hint="eastAsia" w:ascii="宋体" w:hAnsi="宋体"/>
                <w:sz w:val="24"/>
                <w:szCs w:val="24"/>
              </w:rPr>
              <w:t>采购方式</w:t>
            </w:r>
          </w:p>
        </w:tc>
        <w:tc>
          <w:tcPr>
            <w:tcW w:w="4814" w:type="dxa"/>
          </w:tcPr>
          <w:p>
            <w:pPr>
              <w:spacing w:line="560" w:lineRule="exact"/>
              <w:rPr>
                <w:rFonts w:ascii="宋体"/>
                <w:sz w:val="24"/>
                <w:szCs w:val="24"/>
              </w:rPr>
            </w:pPr>
            <w:r>
              <w:rPr>
                <w:rFonts w:hint="eastAsia" w:ascii="宋体" w:hAnsi="宋体"/>
                <w:sz w:val="24"/>
                <w:szCs w:val="24"/>
              </w:rPr>
              <w:t>询价采购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828" w:type="dxa"/>
            <w:vAlign w:val="center"/>
          </w:tcPr>
          <w:p>
            <w:pPr>
              <w:spacing w:line="560" w:lineRule="exact"/>
              <w:rPr>
                <w:rFonts w:ascii="宋体"/>
                <w:sz w:val="24"/>
                <w:szCs w:val="24"/>
              </w:rPr>
            </w:pPr>
            <w:r>
              <w:rPr>
                <w:rFonts w:ascii="宋体" w:hAnsi="宋体"/>
                <w:sz w:val="24"/>
                <w:szCs w:val="24"/>
              </w:rPr>
              <w:t>4</w:t>
            </w:r>
          </w:p>
        </w:tc>
        <w:tc>
          <w:tcPr>
            <w:tcW w:w="2880" w:type="dxa"/>
            <w:vAlign w:val="center"/>
          </w:tcPr>
          <w:p>
            <w:pPr>
              <w:spacing w:line="560" w:lineRule="exact"/>
              <w:rPr>
                <w:rFonts w:ascii="宋体"/>
                <w:sz w:val="24"/>
                <w:szCs w:val="24"/>
              </w:rPr>
            </w:pPr>
            <w:r>
              <w:rPr>
                <w:rFonts w:hint="eastAsia" w:ascii="宋体" w:hAnsi="宋体"/>
                <w:sz w:val="24"/>
                <w:szCs w:val="24"/>
              </w:rPr>
              <w:t>采购文件领取时间</w:t>
            </w:r>
          </w:p>
        </w:tc>
        <w:tc>
          <w:tcPr>
            <w:tcW w:w="4814" w:type="dxa"/>
          </w:tcPr>
          <w:p>
            <w:pPr>
              <w:spacing w:line="560" w:lineRule="exact"/>
              <w:rPr>
                <w:rFonts w:ascii="宋体"/>
                <w:sz w:val="24"/>
                <w:szCs w:val="24"/>
              </w:rPr>
            </w:pPr>
            <w:r>
              <w:rPr>
                <w:rFonts w:ascii="宋体" w:hAnsi="宋体"/>
                <w:sz w:val="24"/>
                <w:szCs w:val="24"/>
              </w:rPr>
              <w:t>2019</w:t>
            </w:r>
            <w:r>
              <w:rPr>
                <w:rFonts w:hint="eastAsia" w:ascii="宋体" w:hAnsi="宋体"/>
                <w:sz w:val="24"/>
                <w:szCs w:val="24"/>
              </w:rPr>
              <w:t>年</w:t>
            </w:r>
            <w:r>
              <w:rPr>
                <w:rFonts w:ascii="宋体" w:hAnsi="宋体"/>
                <w:sz w:val="24"/>
                <w:szCs w:val="24"/>
              </w:rPr>
              <w:t>4</w:t>
            </w:r>
            <w:r>
              <w:rPr>
                <w:rFonts w:hint="eastAsia" w:ascii="宋体" w:hAnsi="宋体"/>
                <w:sz w:val="24"/>
                <w:szCs w:val="24"/>
              </w:rPr>
              <w:t>月</w:t>
            </w:r>
            <w:r>
              <w:rPr>
                <w:rFonts w:ascii="宋体" w:hAnsi="宋体"/>
                <w:sz w:val="24"/>
                <w:szCs w:val="24"/>
              </w:rPr>
              <w:t>1</w:t>
            </w:r>
            <w:r>
              <w:rPr>
                <w:rFonts w:hint="eastAsia" w:ascii="宋体" w:hAnsi="宋体"/>
                <w:sz w:val="24"/>
                <w:szCs w:val="24"/>
              </w:rPr>
              <w:t>日</w:t>
            </w:r>
            <w:r>
              <w:rPr>
                <w:rFonts w:ascii="宋体" w:hAnsi="宋体"/>
                <w:sz w:val="24"/>
                <w:szCs w:val="24"/>
              </w:rPr>
              <w:t>17:30</w:t>
            </w:r>
            <w:r>
              <w:rPr>
                <w:rFonts w:hint="eastAsia" w:ascii="宋体" w:hAnsi="宋体"/>
                <w:sz w:val="24"/>
                <w:szCs w:val="24"/>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560" w:lineRule="exact"/>
              <w:rPr>
                <w:rFonts w:ascii="宋体"/>
                <w:sz w:val="24"/>
                <w:szCs w:val="24"/>
              </w:rPr>
            </w:pPr>
            <w:r>
              <w:rPr>
                <w:rFonts w:ascii="宋体" w:hAnsi="宋体"/>
                <w:sz w:val="24"/>
                <w:szCs w:val="24"/>
              </w:rPr>
              <w:t>5</w:t>
            </w:r>
          </w:p>
        </w:tc>
        <w:tc>
          <w:tcPr>
            <w:tcW w:w="2880" w:type="dxa"/>
            <w:vAlign w:val="center"/>
          </w:tcPr>
          <w:p>
            <w:pPr>
              <w:spacing w:line="560" w:lineRule="exact"/>
              <w:rPr>
                <w:rFonts w:ascii="宋体"/>
                <w:sz w:val="24"/>
                <w:szCs w:val="24"/>
              </w:rPr>
            </w:pPr>
            <w:r>
              <w:rPr>
                <w:rFonts w:hint="eastAsia" w:ascii="宋体" w:hAnsi="宋体"/>
                <w:sz w:val="24"/>
                <w:szCs w:val="24"/>
              </w:rPr>
              <w:t>现场查看时间</w:t>
            </w:r>
          </w:p>
        </w:tc>
        <w:tc>
          <w:tcPr>
            <w:tcW w:w="4814" w:type="dxa"/>
          </w:tcPr>
          <w:p>
            <w:pPr>
              <w:spacing w:line="560" w:lineRule="exact"/>
              <w:rPr>
                <w:rFonts w:ascii="宋体"/>
                <w:sz w:val="24"/>
                <w:szCs w:val="24"/>
              </w:rPr>
            </w:pPr>
            <w:r>
              <w:rPr>
                <w:rFonts w:hint="eastAsia" w:ascii="宋体" w:hAnsi="宋体"/>
                <w:sz w:val="24"/>
                <w:szCs w:val="24"/>
              </w:rPr>
              <w:t>不组织现场查看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560" w:lineRule="exact"/>
              <w:rPr>
                <w:rFonts w:ascii="宋体"/>
                <w:sz w:val="24"/>
                <w:szCs w:val="24"/>
              </w:rPr>
            </w:pPr>
            <w:r>
              <w:rPr>
                <w:rFonts w:ascii="宋体" w:hAnsi="宋体"/>
                <w:sz w:val="24"/>
                <w:szCs w:val="24"/>
              </w:rPr>
              <w:t>6</w:t>
            </w:r>
          </w:p>
        </w:tc>
        <w:tc>
          <w:tcPr>
            <w:tcW w:w="2880" w:type="dxa"/>
            <w:vAlign w:val="center"/>
          </w:tcPr>
          <w:p>
            <w:pPr>
              <w:spacing w:line="560" w:lineRule="exact"/>
              <w:rPr>
                <w:rFonts w:ascii="宋体"/>
                <w:sz w:val="24"/>
                <w:szCs w:val="24"/>
              </w:rPr>
            </w:pPr>
            <w:r>
              <w:rPr>
                <w:rFonts w:hint="eastAsia" w:ascii="宋体" w:hAnsi="宋体"/>
                <w:sz w:val="24"/>
                <w:szCs w:val="24"/>
              </w:rPr>
              <w:t>保证金缴纳时间</w:t>
            </w:r>
          </w:p>
        </w:tc>
        <w:tc>
          <w:tcPr>
            <w:tcW w:w="4814" w:type="dxa"/>
          </w:tcPr>
          <w:p>
            <w:pPr>
              <w:spacing w:line="560" w:lineRule="exact"/>
              <w:rPr>
                <w:rFonts w:asci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560" w:lineRule="exact"/>
              <w:rPr>
                <w:rFonts w:ascii="宋体"/>
                <w:sz w:val="24"/>
                <w:szCs w:val="24"/>
              </w:rPr>
            </w:pPr>
            <w:r>
              <w:rPr>
                <w:rFonts w:ascii="宋体" w:hAnsi="宋体"/>
                <w:sz w:val="24"/>
                <w:szCs w:val="24"/>
              </w:rPr>
              <w:t>7</w:t>
            </w:r>
          </w:p>
        </w:tc>
        <w:tc>
          <w:tcPr>
            <w:tcW w:w="2880" w:type="dxa"/>
            <w:vAlign w:val="center"/>
          </w:tcPr>
          <w:p>
            <w:pPr>
              <w:spacing w:line="560" w:lineRule="exact"/>
              <w:rPr>
                <w:rFonts w:ascii="宋体"/>
                <w:sz w:val="24"/>
                <w:szCs w:val="24"/>
              </w:rPr>
            </w:pPr>
            <w:r>
              <w:rPr>
                <w:rFonts w:hint="eastAsia" w:ascii="宋体" w:hAnsi="宋体"/>
                <w:sz w:val="24"/>
                <w:szCs w:val="24"/>
              </w:rPr>
              <w:t>答疑时间</w:t>
            </w:r>
          </w:p>
        </w:tc>
        <w:tc>
          <w:tcPr>
            <w:tcW w:w="4814" w:type="dxa"/>
          </w:tcPr>
          <w:p>
            <w:pPr>
              <w:spacing w:line="560" w:lineRule="exact"/>
              <w:rPr>
                <w:rFonts w:hint="eastAsia" w:ascii="宋体" w:eastAsia="宋体"/>
                <w:sz w:val="24"/>
                <w:szCs w:val="24"/>
                <w:lang w:eastAsia="zh-CN"/>
              </w:rPr>
            </w:pPr>
            <w:r>
              <w:rPr>
                <w:rFonts w:hint="eastAsia" w:ascii="宋体" w:hAnsi="宋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560" w:lineRule="exact"/>
              <w:rPr>
                <w:rFonts w:ascii="宋体"/>
                <w:sz w:val="24"/>
                <w:szCs w:val="24"/>
              </w:rPr>
            </w:pPr>
            <w:r>
              <w:rPr>
                <w:rFonts w:ascii="宋体" w:hAnsi="宋体"/>
                <w:sz w:val="24"/>
                <w:szCs w:val="24"/>
              </w:rPr>
              <w:t>8</w:t>
            </w:r>
          </w:p>
        </w:tc>
        <w:tc>
          <w:tcPr>
            <w:tcW w:w="2880" w:type="dxa"/>
            <w:vAlign w:val="center"/>
          </w:tcPr>
          <w:p>
            <w:pPr>
              <w:spacing w:line="560" w:lineRule="exact"/>
              <w:rPr>
                <w:rFonts w:ascii="宋体"/>
                <w:sz w:val="24"/>
                <w:szCs w:val="24"/>
              </w:rPr>
            </w:pPr>
            <w:r>
              <w:rPr>
                <w:rFonts w:hint="eastAsia" w:ascii="宋体" w:hAnsi="宋体"/>
                <w:sz w:val="24"/>
                <w:szCs w:val="24"/>
              </w:rPr>
              <w:t>递交报价文件截止时间</w:t>
            </w:r>
          </w:p>
        </w:tc>
        <w:tc>
          <w:tcPr>
            <w:tcW w:w="4814" w:type="dxa"/>
          </w:tcPr>
          <w:p>
            <w:pPr>
              <w:spacing w:line="560" w:lineRule="exact"/>
              <w:rPr>
                <w:rFonts w:ascii="宋体"/>
                <w:sz w:val="24"/>
                <w:szCs w:val="24"/>
              </w:rPr>
            </w:pPr>
            <w:r>
              <w:rPr>
                <w:rFonts w:ascii="宋体" w:hAnsi="宋体"/>
                <w:sz w:val="24"/>
                <w:szCs w:val="24"/>
              </w:rPr>
              <w:t>2019</w:t>
            </w:r>
            <w:r>
              <w:rPr>
                <w:rFonts w:hint="eastAsia" w:ascii="宋体" w:hAnsi="宋体"/>
                <w:sz w:val="24"/>
                <w:szCs w:val="24"/>
              </w:rPr>
              <w:t>年</w:t>
            </w:r>
            <w:r>
              <w:rPr>
                <w:rFonts w:ascii="宋体" w:hAnsi="宋体"/>
                <w:sz w:val="24"/>
                <w:szCs w:val="24"/>
              </w:rPr>
              <w:t>4</w:t>
            </w:r>
            <w:r>
              <w:rPr>
                <w:rFonts w:hint="eastAsia" w:ascii="宋体" w:hAnsi="宋体"/>
                <w:sz w:val="24"/>
                <w:szCs w:val="24"/>
              </w:rPr>
              <w:t>月</w:t>
            </w:r>
            <w:r>
              <w:rPr>
                <w:rFonts w:ascii="宋体" w:hAnsi="宋体"/>
                <w:sz w:val="24"/>
                <w:szCs w:val="24"/>
              </w:rPr>
              <w:t>2</w:t>
            </w:r>
            <w:r>
              <w:rPr>
                <w:rFonts w:hint="eastAsia" w:ascii="宋体" w:hAnsi="宋体"/>
                <w:sz w:val="24"/>
                <w:szCs w:val="24"/>
              </w:rPr>
              <w:t>日早上</w:t>
            </w:r>
            <w:r>
              <w:rPr>
                <w:rFonts w:ascii="宋体" w:hAnsi="宋体"/>
                <w:sz w:val="24"/>
                <w:szCs w:val="24"/>
              </w:rPr>
              <w:t>9:30</w:t>
            </w:r>
            <w:r>
              <w:rPr>
                <w:rFonts w:hint="eastAsia" w:ascii="宋体" w:hAnsi="宋体"/>
                <w:sz w:val="24"/>
                <w:szCs w:val="24"/>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560" w:lineRule="exact"/>
              <w:rPr>
                <w:rFonts w:ascii="宋体"/>
                <w:sz w:val="24"/>
                <w:szCs w:val="24"/>
              </w:rPr>
            </w:pPr>
            <w:r>
              <w:rPr>
                <w:rFonts w:ascii="宋体" w:hAnsi="宋体"/>
                <w:sz w:val="24"/>
                <w:szCs w:val="24"/>
              </w:rPr>
              <w:t>9</w:t>
            </w:r>
          </w:p>
        </w:tc>
        <w:tc>
          <w:tcPr>
            <w:tcW w:w="2880" w:type="dxa"/>
            <w:vAlign w:val="center"/>
          </w:tcPr>
          <w:p>
            <w:pPr>
              <w:spacing w:line="560" w:lineRule="exact"/>
              <w:rPr>
                <w:rFonts w:ascii="宋体"/>
                <w:sz w:val="24"/>
                <w:szCs w:val="24"/>
              </w:rPr>
            </w:pPr>
            <w:r>
              <w:rPr>
                <w:rFonts w:hint="eastAsia" w:ascii="宋体" w:hAnsi="宋体"/>
                <w:sz w:val="24"/>
                <w:szCs w:val="24"/>
              </w:rPr>
              <w:t>报价文件评审时间：</w:t>
            </w:r>
          </w:p>
        </w:tc>
        <w:tc>
          <w:tcPr>
            <w:tcW w:w="4814" w:type="dxa"/>
          </w:tcPr>
          <w:p>
            <w:pPr>
              <w:spacing w:line="560" w:lineRule="exact"/>
              <w:rPr>
                <w:rFonts w:ascii="宋体"/>
                <w:sz w:val="24"/>
                <w:szCs w:val="24"/>
              </w:rPr>
            </w:pPr>
            <w:r>
              <w:rPr>
                <w:rFonts w:ascii="宋体" w:hAnsi="宋体"/>
                <w:sz w:val="24"/>
                <w:szCs w:val="24"/>
              </w:rPr>
              <w:t>2019</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日早上</w:t>
            </w:r>
            <w:r>
              <w:rPr>
                <w:rFonts w:ascii="宋体" w:hAnsi="宋体"/>
                <w:sz w:val="24"/>
                <w:szCs w:val="24"/>
              </w:rPr>
              <w:t>9:00</w:t>
            </w:r>
            <w:r>
              <w:rPr>
                <w:rFonts w:hint="eastAsia" w:ascii="宋体" w:hAnsi="宋体"/>
                <w:sz w:val="24"/>
                <w:szCs w:val="24"/>
              </w:rPr>
              <w:t>至</w:t>
            </w:r>
            <w:r>
              <w:rPr>
                <w:rFonts w:ascii="宋体" w:hAnsi="宋体"/>
                <w:sz w:val="24"/>
                <w:szCs w:val="24"/>
              </w:rPr>
              <w:t>12</w:t>
            </w:r>
            <w:r>
              <w:rPr>
                <w:rFonts w:hint="eastAsia" w:ascii="宋体" w:hAnsi="宋体"/>
                <w:sz w:val="24"/>
                <w:szCs w:val="24"/>
              </w:rPr>
              <w:t>：</w:t>
            </w:r>
            <w:r>
              <w:rPr>
                <w:rFonts w:ascii="宋体"/>
                <w:sz w:val="24"/>
                <w:szCs w:val="24"/>
              </w:rPr>
              <w:t>00</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560" w:lineRule="exact"/>
              <w:rPr>
                <w:rFonts w:ascii="宋体"/>
                <w:sz w:val="24"/>
                <w:szCs w:val="24"/>
              </w:rPr>
            </w:pPr>
            <w:r>
              <w:rPr>
                <w:rFonts w:ascii="宋体" w:hAnsi="宋体"/>
                <w:sz w:val="24"/>
                <w:szCs w:val="24"/>
              </w:rPr>
              <w:t>10</w:t>
            </w:r>
          </w:p>
        </w:tc>
        <w:tc>
          <w:tcPr>
            <w:tcW w:w="2880" w:type="dxa"/>
            <w:vAlign w:val="center"/>
          </w:tcPr>
          <w:p>
            <w:pPr>
              <w:spacing w:line="560" w:lineRule="exact"/>
              <w:rPr>
                <w:rFonts w:ascii="宋体"/>
                <w:sz w:val="24"/>
                <w:szCs w:val="24"/>
              </w:rPr>
            </w:pPr>
            <w:r>
              <w:rPr>
                <w:rFonts w:hint="eastAsia" w:ascii="宋体" w:hAnsi="宋体"/>
                <w:sz w:val="24"/>
                <w:szCs w:val="24"/>
              </w:rPr>
              <w:t>合同签订时间</w:t>
            </w:r>
          </w:p>
        </w:tc>
        <w:tc>
          <w:tcPr>
            <w:tcW w:w="4814" w:type="dxa"/>
          </w:tcPr>
          <w:p>
            <w:pPr>
              <w:spacing w:line="560" w:lineRule="exact"/>
              <w:rPr>
                <w:rFonts w:ascii="宋体"/>
                <w:sz w:val="24"/>
                <w:szCs w:val="24"/>
              </w:rPr>
            </w:pPr>
            <w:r>
              <w:rPr>
                <w:rFonts w:hint="eastAsia" w:ascii="宋体" w:hAnsi="宋体"/>
                <w:sz w:val="24"/>
                <w:szCs w:val="24"/>
              </w:rPr>
              <w:t>成交通知书下达后</w:t>
            </w:r>
            <w:r>
              <w:rPr>
                <w:rFonts w:ascii="宋体" w:hAnsi="宋体"/>
                <w:sz w:val="24"/>
                <w:szCs w:val="24"/>
              </w:rPr>
              <w:t>3</w:t>
            </w:r>
            <w:r>
              <w:rPr>
                <w:rFonts w:hint="eastAsia" w:ascii="宋体" w:hAnsi="宋体"/>
                <w:sz w:val="24"/>
                <w:szCs w:val="24"/>
                <w:lang w:val="en-US" w:eastAsia="zh-CN"/>
              </w:rPr>
              <w:t>0</w:t>
            </w:r>
            <w:r>
              <w:rPr>
                <w:rFonts w:hint="eastAsia" w:ascii="宋体" w:hAnsi="宋体"/>
                <w:sz w:val="24"/>
                <w:szCs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560" w:lineRule="exact"/>
              <w:rPr>
                <w:rFonts w:ascii="宋体"/>
                <w:sz w:val="24"/>
                <w:szCs w:val="24"/>
              </w:rPr>
            </w:pPr>
            <w:r>
              <w:rPr>
                <w:rFonts w:ascii="宋体" w:hAnsi="宋体"/>
                <w:sz w:val="24"/>
                <w:szCs w:val="24"/>
              </w:rPr>
              <w:t>11</w:t>
            </w:r>
          </w:p>
        </w:tc>
        <w:tc>
          <w:tcPr>
            <w:tcW w:w="2880" w:type="dxa"/>
            <w:vAlign w:val="center"/>
          </w:tcPr>
          <w:p>
            <w:pPr>
              <w:spacing w:line="560" w:lineRule="exact"/>
              <w:rPr>
                <w:rFonts w:ascii="宋体"/>
                <w:sz w:val="24"/>
                <w:szCs w:val="24"/>
              </w:rPr>
            </w:pPr>
            <w:r>
              <w:rPr>
                <w:rFonts w:hint="eastAsia" w:ascii="宋体" w:hAnsi="宋体"/>
                <w:sz w:val="24"/>
                <w:szCs w:val="24"/>
              </w:rPr>
              <w:t>报价文件投递地点：</w:t>
            </w:r>
          </w:p>
        </w:tc>
        <w:tc>
          <w:tcPr>
            <w:tcW w:w="4814" w:type="dxa"/>
          </w:tcPr>
          <w:p>
            <w:pPr>
              <w:spacing w:line="560" w:lineRule="exact"/>
              <w:rPr>
                <w:rFonts w:ascii="宋体"/>
                <w:sz w:val="24"/>
                <w:szCs w:val="24"/>
              </w:rPr>
            </w:pPr>
            <w:r>
              <w:rPr>
                <w:rFonts w:hint="eastAsia" w:ascii="宋体" w:hAnsi="宋体"/>
                <w:sz w:val="24"/>
                <w:szCs w:val="24"/>
              </w:rPr>
              <w:t>福建省宁德市蕉城区贵岐路</w:t>
            </w:r>
            <w:r>
              <w:rPr>
                <w:rFonts w:ascii="宋体" w:hAnsi="宋体"/>
                <w:sz w:val="24"/>
                <w:szCs w:val="24"/>
              </w:rPr>
              <w:t>1</w:t>
            </w:r>
            <w:r>
              <w:rPr>
                <w:rFonts w:hint="eastAsia" w:ascii="宋体" w:hAnsi="宋体"/>
                <w:sz w:val="24"/>
                <w:szCs w:val="24"/>
              </w:rPr>
              <w:t>号，福建省福宁高速公路有限责任公司养护部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828" w:type="dxa"/>
            <w:vAlign w:val="center"/>
          </w:tcPr>
          <w:p>
            <w:pPr>
              <w:spacing w:line="560" w:lineRule="exact"/>
              <w:rPr>
                <w:rFonts w:ascii="宋体"/>
                <w:sz w:val="24"/>
                <w:szCs w:val="24"/>
              </w:rPr>
            </w:pPr>
            <w:r>
              <w:rPr>
                <w:rFonts w:ascii="宋体" w:hAnsi="宋体"/>
                <w:sz w:val="24"/>
                <w:szCs w:val="24"/>
              </w:rPr>
              <w:t>12</w:t>
            </w:r>
          </w:p>
        </w:tc>
        <w:tc>
          <w:tcPr>
            <w:tcW w:w="2880" w:type="dxa"/>
            <w:vAlign w:val="center"/>
          </w:tcPr>
          <w:p>
            <w:pPr>
              <w:spacing w:line="560" w:lineRule="exact"/>
              <w:rPr>
                <w:rFonts w:ascii="宋体"/>
                <w:sz w:val="24"/>
                <w:szCs w:val="24"/>
              </w:rPr>
            </w:pPr>
            <w:r>
              <w:rPr>
                <w:rFonts w:hint="eastAsia" w:ascii="宋体" w:hAnsi="宋体"/>
                <w:sz w:val="24"/>
                <w:szCs w:val="24"/>
              </w:rPr>
              <w:t>交货时间、地点：</w:t>
            </w:r>
          </w:p>
        </w:tc>
        <w:tc>
          <w:tcPr>
            <w:tcW w:w="4814" w:type="dxa"/>
            <w:vAlign w:val="center"/>
          </w:tcPr>
          <w:p>
            <w:pPr>
              <w:spacing w:line="560" w:lineRule="exact"/>
              <w:rPr>
                <w:rFonts w:ascii="宋体"/>
                <w:sz w:val="24"/>
                <w:szCs w:val="24"/>
              </w:rPr>
            </w:pPr>
            <w:r>
              <w:rPr>
                <w:rFonts w:hint="eastAsia" w:ascii="宋体" w:hAnsi="宋体"/>
                <w:sz w:val="24"/>
                <w:szCs w:val="24"/>
              </w:rPr>
              <w:t>供货时间：合同签订后</w:t>
            </w:r>
            <w:r>
              <w:rPr>
                <w:rFonts w:ascii="宋体" w:hAnsi="宋体"/>
                <w:sz w:val="24"/>
                <w:szCs w:val="24"/>
              </w:rPr>
              <w:t>15</w:t>
            </w:r>
            <w:r>
              <w:rPr>
                <w:rFonts w:hint="eastAsia" w:ascii="宋体" w:hAnsi="宋体"/>
                <w:sz w:val="24"/>
                <w:szCs w:val="24"/>
              </w:rPr>
              <w:t>个工作日内，供应商按合同规定的设备规格、数量供货。地点：福建省福宁高速公路有限责任公司养护中心。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828" w:type="dxa"/>
            <w:vAlign w:val="center"/>
          </w:tcPr>
          <w:p>
            <w:pPr>
              <w:spacing w:line="560" w:lineRule="exact"/>
              <w:rPr>
                <w:rFonts w:ascii="宋体"/>
                <w:sz w:val="24"/>
                <w:szCs w:val="24"/>
              </w:rPr>
            </w:pPr>
            <w:r>
              <w:rPr>
                <w:rFonts w:ascii="宋体" w:hAnsi="宋体"/>
                <w:sz w:val="24"/>
                <w:szCs w:val="24"/>
              </w:rPr>
              <w:t>13</w:t>
            </w:r>
          </w:p>
        </w:tc>
        <w:tc>
          <w:tcPr>
            <w:tcW w:w="2880" w:type="dxa"/>
            <w:vAlign w:val="center"/>
          </w:tcPr>
          <w:p>
            <w:pPr>
              <w:spacing w:line="560" w:lineRule="exact"/>
              <w:rPr>
                <w:rFonts w:ascii="宋体"/>
                <w:sz w:val="24"/>
                <w:szCs w:val="24"/>
              </w:rPr>
            </w:pPr>
            <w:r>
              <w:rPr>
                <w:rFonts w:hint="eastAsia" w:ascii="宋体" w:hAnsi="宋体"/>
                <w:sz w:val="24"/>
                <w:szCs w:val="24"/>
              </w:rPr>
              <w:t>成交办法：</w:t>
            </w:r>
          </w:p>
        </w:tc>
        <w:tc>
          <w:tcPr>
            <w:tcW w:w="4814" w:type="dxa"/>
          </w:tcPr>
          <w:p>
            <w:pPr>
              <w:spacing w:line="560" w:lineRule="exact"/>
              <w:rPr>
                <w:rFonts w:ascii="宋体"/>
                <w:sz w:val="24"/>
                <w:szCs w:val="24"/>
              </w:rPr>
            </w:pPr>
            <w:r>
              <w:rPr>
                <w:rFonts w:hint="eastAsia" w:ascii="宋体" w:hAnsi="宋体"/>
                <w:sz w:val="24"/>
                <w:szCs w:val="24"/>
              </w:rPr>
              <w:t>经评审的报价总金额最低者成交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828" w:type="dxa"/>
            <w:vAlign w:val="center"/>
          </w:tcPr>
          <w:p>
            <w:pPr>
              <w:spacing w:line="560" w:lineRule="exact"/>
              <w:rPr>
                <w:rFonts w:ascii="宋体"/>
                <w:sz w:val="24"/>
                <w:szCs w:val="24"/>
              </w:rPr>
            </w:pPr>
            <w:r>
              <w:rPr>
                <w:rFonts w:ascii="宋体" w:hAnsi="宋体"/>
                <w:sz w:val="24"/>
                <w:szCs w:val="24"/>
              </w:rPr>
              <w:t>14</w:t>
            </w:r>
          </w:p>
        </w:tc>
        <w:tc>
          <w:tcPr>
            <w:tcW w:w="2880" w:type="dxa"/>
            <w:vAlign w:val="center"/>
          </w:tcPr>
          <w:p>
            <w:pPr>
              <w:spacing w:line="560" w:lineRule="exact"/>
              <w:rPr>
                <w:rFonts w:ascii="宋体"/>
                <w:sz w:val="24"/>
                <w:szCs w:val="24"/>
              </w:rPr>
            </w:pPr>
            <w:r>
              <w:rPr>
                <w:rFonts w:hint="eastAsia" w:ascii="宋体" w:hAnsi="宋体"/>
                <w:sz w:val="24"/>
                <w:szCs w:val="24"/>
              </w:rPr>
              <w:t>成交公示地点及时间：</w:t>
            </w:r>
          </w:p>
        </w:tc>
        <w:tc>
          <w:tcPr>
            <w:tcW w:w="4814" w:type="dxa"/>
          </w:tcPr>
          <w:p>
            <w:pPr>
              <w:spacing w:line="560" w:lineRule="exact"/>
              <w:rPr>
                <w:rFonts w:ascii="宋体"/>
                <w:sz w:val="24"/>
                <w:szCs w:val="24"/>
              </w:rPr>
            </w:pPr>
            <w:r>
              <w:rPr>
                <w:rFonts w:hint="eastAsia" w:ascii="宋体" w:hAnsi="宋体"/>
                <w:sz w:val="24"/>
                <w:szCs w:val="24"/>
              </w:rPr>
              <w:t>闽高网</w:t>
            </w:r>
          </w:p>
        </w:tc>
      </w:tr>
    </w:tbl>
    <w:p>
      <w:pPr>
        <w:spacing w:line="560" w:lineRule="exact"/>
        <w:rPr>
          <w:rFonts w:ascii="宋体"/>
          <w:sz w:val="32"/>
          <w:szCs w:val="32"/>
        </w:rPr>
      </w:pPr>
    </w:p>
    <w:p>
      <w:pPr>
        <w:spacing w:line="560" w:lineRule="exact"/>
        <w:rPr>
          <w:rFonts w:ascii="宋体"/>
          <w:b/>
          <w:sz w:val="32"/>
          <w:szCs w:val="32"/>
        </w:rPr>
      </w:pPr>
      <w:r>
        <w:rPr>
          <w:rFonts w:hint="eastAsia" w:ascii="宋体" w:hAnsi="宋体"/>
          <w:b/>
          <w:sz w:val="32"/>
          <w:szCs w:val="32"/>
        </w:rPr>
        <w:t>五、询价采购文件</w:t>
      </w:r>
    </w:p>
    <w:p>
      <w:pPr>
        <w:spacing w:line="560" w:lineRule="exact"/>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 xml:space="preserve">) </w:t>
      </w:r>
      <w:r>
        <w:rPr>
          <w:rFonts w:hint="eastAsia" w:ascii="宋体" w:hAnsi="宋体"/>
          <w:sz w:val="32"/>
          <w:szCs w:val="32"/>
        </w:rPr>
        <w:t>询价采购文件由询价采购公告；项目技术规格、数量及质量要求；供应商须知；报价文件要求；合同主要条款、合同格式；报价文件格式共六部分组成。</w:t>
      </w:r>
    </w:p>
    <w:p>
      <w:pPr>
        <w:spacing w:line="560" w:lineRule="exact"/>
        <w:rPr>
          <w:rFonts w:ascii="宋体"/>
          <w:sz w:val="32"/>
          <w:szCs w:val="32"/>
        </w:rPr>
      </w:pPr>
      <w:r>
        <w:rPr>
          <w:rFonts w:ascii="宋体" w:hAnsi="宋体"/>
          <w:sz w:val="32"/>
          <w:szCs w:val="32"/>
        </w:rPr>
        <w:t>(</w:t>
      </w:r>
      <w:r>
        <w:rPr>
          <w:rFonts w:hint="eastAsia" w:ascii="宋体" w:hAnsi="宋体"/>
          <w:sz w:val="32"/>
          <w:szCs w:val="32"/>
        </w:rPr>
        <w:t>二</w:t>
      </w:r>
      <w:r>
        <w:rPr>
          <w:rFonts w:ascii="宋体" w:hAnsi="宋体"/>
          <w:sz w:val="32"/>
          <w:szCs w:val="32"/>
        </w:rPr>
        <w:t>)</w:t>
      </w:r>
      <w:r>
        <w:rPr>
          <w:rFonts w:hint="eastAsia" w:ascii="宋体" w:hAnsi="宋体"/>
          <w:sz w:val="32"/>
          <w:szCs w:val="32"/>
        </w:rPr>
        <w:t>采购人对询价采购文件所作的一切有效的书面通知、修改及补充，都是询价采购文件不可分割的部分。但应从询价采购文件发出之日起至供应商提交首次响应文件截止之日止不得少于</w:t>
      </w:r>
      <w:r>
        <w:rPr>
          <w:rFonts w:ascii="宋体" w:hAnsi="宋体"/>
          <w:sz w:val="32"/>
          <w:szCs w:val="32"/>
        </w:rPr>
        <w:t>3</w:t>
      </w:r>
      <w:r>
        <w:rPr>
          <w:rFonts w:hint="eastAsia" w:ascii="宋体" w:hAnsi="宋体"/>
          <w:sz w:val="32"/>
          <w:szCs w:val="32"/>
        </w:rPr>
        <w:t>个工作日。不足</w:t>
      </w:r>
      <w:r>
        <w:rPr>
          <w:rFonts w:ascii="宋体" w:hAnsi="宋体"/>
          <w:sz w:val="32"/>
          <w:szCs w:val="32"/>
        </w:rPr>
        <w:t>3</w:t>
      </w:r>
      <w:r>
        <w:rPr>
          <w:rFonts w:hint="eastAsia" w:ascii="宋体" w:hAnsi="宋体"/>
          <w:sz w:val="32"/>
          <w:szCs w:val="32"/>
        </w:rPr>
        <w:t>个工作日的，应当顺延提交首次响应文件截止之日。</w:t>
      </w:r>
    </w:p>
    <w:p>
      <w:pPr>
        <w:spacing w:line="560" w:lineRule="exact"/>
        <w:rPr>
          <w:rFonts w:ascii="宋体"/>
          <w:sz w:val="32"/>
          <w:szCs w:val="32"/>
        </w:rPr>
      </w:pPr>
      <w:r>
        <w:rPr>
          <w:rFonts w:ascii="宋体" w:hAnsi="宋体"/>
          <w:sz w:val="32"/>
          <w:szCs w:val="32"/>
        </w:rPr>
        <w:t>(</w:t>
      </w:r>
      <w:r>
        <w:rPr>
          <w:rFonts w:hint="eastAsia" w:ascii="宋体" w:hAnsi="宋体"/>
          <w:sz w:val="32"/>
          <w:szCs w:val="32"/>
        </w:rPr>
        <w:t>三</w:t>
      </w:r>
      <w:r>
        <w:rPr>
          <w:rFonts w:ascii="宋体" w:hAnsi="宋体"/>
          <w:sz w:val="32"/>
          <w:szCs w:val="32"/>
        </w:rPr>
        <w:t xml:space="preserve">) </w:t>
      </w:r>
      <w:r>
        <w:rPr>
          <w:rFonts w:hint="eastAsia" w:ascii="宋体" w:hAnsi="宋体"/>
          <w:sz w:val="32"/>
          <w:szCs w:val="32"/>
        </w:rPr>
        <w:t>询价采购文件的解释权归福建省福宁高速公路有限责任公司所有。</w:t>
      </w:r>
    </w:p>
    <w:p>
      <w:pPr>
        <w:pStyle w:val="2"/>
        <w:spacing w:line="560" w:lineRule="exact"/>
      </w:pPr>
      <w:bookmarkStart w:id="6" w:name="_Toc523226163"/>
      <w:r>
        <w:rPr>
          <w:rFonts w:hint="eastAsia"/>
        </w:rPr>
        <w:t>第四篇报价文件要求</w:t>
      </w:r>
      <w:bookmarkEnd w:id="6"/>
      <w:bookmarkStart w:id="7" w:name="_Toc508286667"/>
      <w:bookmarkStart w:id="8" w:name="_Toc409439680"/>
    </w:p>
    <w:p>
      <w:pPr>
        <w:spacing w:line="560" w:lineRule="exact"/>
        <w:rPr>
          <w:rFonts w:ascii="宋体"/>
          <w:b/>
          <w:sz w:val="32"/>
          <w:szCs w:val="32"/>
        </w:rPr>
      </w:pPr>
      <w:r>
        <w:rPr>
          <w:rFonts w:hint="eastAsia" w:ascii="宋体" w:hAnsi="宋体"/>
          <w:b/>
          <w:sz w:val="32"/>
          <w:szCs w:val="32"/>
        </w:rPr>
        <w:t>一、文件要求</w:t>
      </w:r>
      <w:bookmarkEnd w:id="7"/>
      <w:bookmarkEnd w:id="8"/>
    </w:p>
    <w:p>
      <w:pPr>
        <w:spacing w:line="560" w:lineRule="exact"/>
        <w:ind w:firstLine="640" w:firstLineChars="200"/>
        <w:rPr>
          <w:rFonts w:ascii="宋体"/>
          <w:sz w:val="32"/>
          <w:szCs w:val="32"/>
        </w:rPr>
      </w:pPr>
      <w:r>
        <w:rPr>
          <w:rFonts w:hint="eastAsia" w:ascii="宋体" w:hAnsi="宋体"/>
          <w:sz w:val="32"/>
          <w:szCs w:val="32"/>
        </w:rPr>
        <w:t>供应商应当按照询价采购文件的要求编制报价文件，供应商应满足询价采购文件提出的要求和条件。</w:t>
      </w:r>
      <w:bookmarkStart w:id="9" w:name="_Toc508286668"/>
      <w:bookmarkStart w:id="10" w:name="_Toc409439681"/>
    </w:p>
    <w:p>
      <w:pPr>
        <w:spacing w:line="560" w:lineRule="exact"/>
        <w:rPr>
          <w:rFonts w:ascii="宋体"/>
          <w:b/>
          <w:sz w:val="32"/>
          <w:szCs w:val="32"/>
        </w:rPr>
      </w:pPr>
      <w:r>
        <w:rPr>
          <w:rFonts w:hint="eastAsia" w:ascii="宋体" w:hAnsi="宋体"/>
          <w:b/>
          <w:sz w:val="32"/>
          <w:szCs w:val="32"/>
        </w:rPr>
        <w:t>二、供应商报价文件的组成</w:t>
      </w:r>
      <w:bookmarkEnd w:id="9"/>
      <w:bookmarkEnd w:id="10"/>
    </w:p>
    <w:p>
      <w:pPr>
        <w:spacing w:line="560" w:lineRule="exact"/>
        <w:ind w:firstLine="640" w:firstLineChars="200"/>
        <w:rPr>
          <w:rFonts w:ascii="宋体"/>
          <w:sz w:val="32"/>
          <w:szCs w:val="32"/>
        </w:rPr>
      </w:pPr>
      <w:r>
        <w:rPr>
          <w:rFonts w:hint="eastAsia" w:ascii="宋体" w:hAnsi="宋体"/>
          <w:sz w:val="32"/>
          <w:szCs w:val="32"/>
        </w:rPr>
        <w:t>报价文件由以下部分和供应商所作的一切有效补充、修改和承诺等文件组成，具体见第七篇“报价文件格式”。它包括：</w:t>
      </w:r>
    </w:p>
    <w:p>
      <w:pPr>
        <w:spacing w:line="560" w:lineRule="exact"/>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w:t>
      </w:r>
      <w:r>
        <w:rPr>
          <w:rFonts w:hint="eastAsia" w:ascii="宋体" w:hAnsi="宋体"/>
          <w:sz w:val="32"/>
          <w:szCs w:val="32"/>
        </w:rPr>
        <w:t>报价函。</w:t>
      </w:r>
    </w:p>
    <w:p>
      <w:pPr>
        <w:spacing w:line="560" w:lineRule="exact"/>
        <w:rPr>
          <w:rFonts w:ascii="宋体"/>
          <w:sz w:val="32"/>
          <w:szCs w:val="32"/>
        </w:rPr>
      </w:pPr>
      <w:r>
        <w:rPr>
          <w:rFonts w:ascii="宋体" w:hAnsi="宋体"/>
          <w:sz w:val="32"/>
          <w:szCs w:val="32"/>
        </w:rPr>
        <w:t>(</w:t>
      </w:r>
      <w:r>
        <w:rPr>
          <w:rFonts w:hint="eastAsia" w:ascii="宋体" w:hAnsi="宋体"/>
          <w:sz w:val="32"/>
          <w:szCs w:val="32"/>
        </w:rPr>
        <w:t>二</w:t>
      </w:r>
      <w:r>
        <w:rPr>
          <w:rFonts w:ascii="宋体" w:hAnsi="宋体"/>
          <w:sz w:val="32"/>
          <w:szCs w:val="32"/>
        </w:rPr>
        <w:t>)</w:t>
      </w:r>
      <w:r>
        <w:rPr>
          <w:rFonts w:hint="eastAsia" w:ascii="宋体" w:hAnsi="宋体"/>
          <w:sz w:val="32"/>
          <w:szCs w:val="32"/>
        </w:rPr>
        <w:t>报价表；</w:t>
      </w:r>
    </w:p>
    <w:p>
      <w:pPr>
        <w:spacing w:line="560" w:lineRule="exact"/>
        <w:rPr>
          <w:rFonts w:ascii="宋体"/>
          <w:sz w:val="32"/>
          <w:szCs w:val="32"/>
        </w:rPr>
      </w:pPr>
      <w:r>
        <w:rPr>
          <w:rFonts w:ascii="宋体" w:hAnsi="宋体"/>
          <w:sz w:val="32"/>
          <w:szCs w:val="32"/>
        </w:rPr>
        <w:t>(</w:t>
      </w:r>
      <w:r>
        <w:rPr>
          <w:rFonts w:hint="eastAsia" w:ascii="宋体" w:hAnsi="宋体"/>
          <w:sz w:val="32"/>
          <w:szCs w:val="32"/>
        </w:rPr>
        <w:t>三</w:t>
      </w:r>
      <w:r>
        <w:rPr>
          <w:rFonts w:ascii="宋体" w:hAnsi="宋体"/>
          <w:sz w:val="32"/>
          <w:szCs w:val="32"/>
        </w:rPr>
        <w:t>)</w:t>
      </w:r>
      <w:r>
        <w:rPr>
          <w:rFonts w:hint="eastAsia" w:ascii="宋体" w:hAnsi="宋体"/>
          <w:sz w:val="32"/>
          <w:szCs w:val="32"/>
        </w:rPr>
        <w:t>供应商法定代表人身份证明书；</w:t>
      </w:r>
    </w:p>
    <w:p>
      <w:pPr>
        <w:spacing w:line="560" w:lineRule="exact"/>
        <w:rPr>
          <w:rFonts w:ascii="宋体"/>
          <w:sz w:val="32"/>
          <w:szCs w:val="32"/>
        </w:rPr>
      </w:pPr>
      <w:r>
        <w:rPr>
          <w:rFonts w:ascii="宋体" w:hAnsi="宋体"/>
          <w:sz w:val="32"/>
          <w:szCs w:val="32"/>
        </w:rPr>
        <w:t>(</w:t>
      </w:r>
      <w:r>
        <w:rPr>
          <w:rFonts w:hint="eastAsia" w:ascii="宋体" w:hAnsi="宋体"/>
          <w:sz w:val="32"/>
          <w:szCs w:val="32"/>
        </w:rPr>
        <w:t>四</w:t>
      </w:r>
      <w:r>
        <w:rPr>
          <w:rFonts w:ascii="宋体" w:hAnsi="宋体"/>
          <w:sz w:val="32"/>
          <w:szCs w:val="32"/>
        </w:rPr>
        <w:t>)</w:t>
      </w:r>
      <w:r>
        <w:rPr>
          <w:rFonts w:hint="eastAsia" w:ascii="宋体" w:hAnsi="宋体"/>
          <w:sz w:val="32"/>
          <w:szCs w:val="32"/>
        </w:rPr>
        <w:t>供应商法定代表人授权委托书；</w:t>
      </w:r>
    </w:p>
    <w:p>
      <w:pPr>
        <w:spacing w:line="560" w:lineRule="exact"/>
        <w:rPr>
          <w:rFonts w:ascii="宋体"/>
          <w:sz w:val="32"/>
          <w:szCs w:val="32"/>
        </w:rPr>
      </w:pPr>
      <w:r>
        <w:rPr>
          <w:rFonts w:ascii="宋体" w:hAnsi="宋体"/>
          <w:sz w:val="32"/>
          <w:szCs w:val="32"/>
        </w:rPr>
        <w:t>(</w:t>
      </w:r>
      <w:r>
        <w:rPr>
          <w:rFonts w:hint="eastAsia" w:ascii="宋体" w:hAnsi="宋体"/>
          <w:sz w:val="32"/>
          <w:szCs w:val="32"/>
        </w:rPr>
        <w:t>五</w:t>
      </w:r>
      <w:r>
        <w:rPr>
          <w:rFonts w:ascii="宋体" w:hAnsi="宋体"/>
          <w:sz w:val="32"/>
          <w:szCs w:val="32"/>
        </w:rPr>
        <w:t>)</w:t>
      </w:r>
      <w:r>
        <w:rPr>
          <w:rFonts w:hint="eastAsia" w:ascii="宋体" w:hAnsi="宋体"/>
          <w:sz w:val="32"/>
          <w:szCs w:val="32"/>
        </w:rPr>
        <w:t>资质文件。</w:t>
      </w:r>
    </w:p>
    <w:p>
      <w:pPr>
        <w:spacing w:line="560" w:lineRule="exact"/>
        <w:ind w:firstLine="640" w:firstLineChars="200"/>
        <w:rPr>
          <w:rFonts w:ascii="宋体"/>
          <w:sz w:val="32"/>
          <w:szCs w:val="32"/>
        </w:rPr>
      </w:pPr>
      <w:r>
        <w:rPr>
          <w:rFonts w:ascii="宋体" w:hAnsi="宋体"/>
          <w:sz w:val="32"/>
          <w:szCs w:val="32"/>
        </w:rPr>
        <w:t>1</w:t>
      </w:r>
      <w:r>
        <w:rPr>
          <w:rFonts w:hint="eastAsia" w:ascii="宋体" w:hAnsi="宋体"/>
          <w:sz w:val="32"/>
          <w:szCs w:val="32"/>
        </w:rPr>
        <w:t>．经有效年检的企业法人营业执照或相关部门的登记证明文件复印件（加盖供应商公章）；</w:t>
      </w:r>
    </w:p>
    <w:p>
      <w:pPr>
        <w:spacing w:line="560" w:lineRule="exact"/>
        <w:ind w:firstLine="640" w:firstLineChars="200"/>
        <w:rPr>
          <w:rFonts w:ascii="宋体"/>
          <w:sz w:val="32"/>
          <w:szCs w:val="32"/>
        </w:rPr>
      </w:pPr>
      <w:r>
        <w:rPr>
          <w:rFonts w:ascii="宋体" w:hAnsi="宋体"/>
          <w:sz w:val="32"/>
          <w:szCs w:val="32"/>
        </w:rPr>
        <w:t>2</w:t>
      </w:r>
      <w:r>
        <w:rPr>
          <w:rFonts w:hint="eastAsia" w:ascii="宋体" w:hAnsi="宋体"/>
          <w:sz w:val="32"/>
          <w:szCs w:val="32"/>
        </w:rPr>
        <w:t>．供应商应响应询价采购文件并且符合第三篇“第三条供应商的合格条件”规定的资格条件。</w:t>
      </w:r>
    </w:p>
    <w:p>
      <w:pPr>
        <w:spacing w:line="560" w:lineRule="exact"/>
        <w:rPr>
          <w:rFonts w:ascii="宋体"/>
          <w:sz w:val="32"/>
          <w:szCs w:val="32"/>
        </w:rPr>
      </w:pPr>
      <w:r>
        <w:rPr>
          <w:rFonts w:ascii="宋体" w:hAnsi="宋体"/>
          <w:sz w:val="32"/>
          <w:szCs w:val="32"/>
        </w:rPr>
        <w:t>(</w:t>
      </w:r>
      <w:r>
        <w:rPr>
          <w:rFonts w:hint="eastAsia" w:ascii="宋体" w:hAnsi="宋体"/>
          <w:sz w:val="32"/>
          <w:szCs w:val="32"/>
        </w:rPr>
        <w:t>六</w:t>
      </w:r>
      <w:r>
        <w:rPr>
          <w:rFonts w:ascii="宋体" w:hAnsi="宋体"/>
          <w:sz w:val="32"/>
          <w:szCs w:val="32"/>
        </w:rPr>
        <w:t>)</w:t>
      </w:r>
      <w:r>
        <w:rPr>
          <w:rFonts w:hint="eastAsia" w:ascii="宋体" w:hAnsi="宋体"/>
          <w:sz w:val="32"/>
          <w:szCs w:val="32"/>
        </w:rPr>
        <w:t>承诺书</w:t>
      </w:r>
    </w:p>
    <w:p>
      <w:pPr>
        <w:spacing w:line="560" w:lineRule="exact"/>
        <w:rPr>
          <w:rFonts w:ascii="宋体"/>
          <w:b/>
          <w:sz w:val="32"/>
          <w:szCs w:val="32"/>
        </w:rPr>
      </w:pPr>
      <w:bookmarkStart w:id="11" w:name="_Toc508286669"/>
      <w:bookmarkStart w:id="12" w:name="_Toc409439682"/>
      <w:r>
        <w:rPr>
          <w:rFonts w:hint="eastAsia" w:ascii="宋体" w:hAnsi="宋体"/>
          <w:b/>
          <w:sz w:val="32"/>
          <w:szCs w:val="32"/>
        </w:rPr>
        <w:t>三、报价文件有效期</w:t>
      </w:r>
      <w:bookmarkEnd w:id="11"/>
      <w:bookmarkEnd w:id="12"/>
    </w:p>
    <w:p>
      <w:pPr>
        <w:spacing w:line="560" w:lineRule="exact"/>
        <w:ind w:firstLine="640" w:firstLineChars="200"/>
        <w:rPr>
          <w:rFonts w:ascii="宋体"/>
          <w:sz w:val="32"/>
          <w:szCs w:val="32"/>
        </w:rPr>
      </w:pPr>
      <w:r>
        <w:rPr>
          <w:rFonts w:hint="eastAsia" w:ascii="宋体" w:hAnsi="宋体"/>
          <w:sz w:val="32"/>
          <w:szCs w:val="32"/>
        </w:rPr>
        <w:t>报价文件有效期应为报价截止日期满</w:t>
      </w:r>
      <w:r>
        <w:rPr>
          <w:rFonts w:ascii="宋体" w:hAnsi="宋体"/>
          <w:sz w:val="32"/>
          <w:szCs w:val="32"/>
        </w:rPr>
        <w:t>30</w:t>
      </w:r>
      <w:r>
        <w:rPr>
          <w:rFonts w:hint="eastAsia" w:ascii="宋体" w:hAnsi="宋体"/>
          <w:sz w:val="32"/>
          <w:szCs w:val="32"/>
        </w:rPr>
        <w:t>天。</w:t>
      </w:r>
      <w:bookmarkStart w:id="13" w:name="_Toc508286670"/>
      <w:bookmarkStart w:id="14" w:name="_Toc409439684"/>
    </w:p>
    <w:p>
      <w:pPr>
        <w:spacing w:line="560" w:lineRule="exact"/>
        <w:rPr>
          <w:rFonts w:ascii="宋体"/>
          <w:b/>
          <w:sz w:val="32"/>
          <w:szCs w:val="32"/>
        </w:rPr>
      </w:pPr>
      <w:r>
        <w:rPr>
          <w:rFonts w:hint="eastAsia" w:ascii="宋体" w:hAnsi="宋体"/>
          <w:b/>
          <w:sz w:val="32"/>
          <w:szCs w:val="32"/>
        </w:rPr>
        <w:t>四、报价文件的份数和签署</w:t>
      </w:r>
      <w:bookmarkEnd w:id="13"/>
      <w:bookmarkEnd w:id="14"/>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w:t>
      </w:r>
      <w:r>
        <w:rPr>
          <w:rFonts w:hint="eastAsia" w:ascii="宋体" w:hAnsi="宋体"/>
          <w:sz w:val="32"/>
          <w:szCs w:val="32"/>
        </w:rPr>
        <w:t>报价文件一式一份，并加盖供应商单位公章。</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二</w:t>
      </w:r>
      <w:r>
        <w:rPr>
          <w:rFonts w:ascii="宋体" w:hAnsi="宋体"/>
          <w:sz w:val="32"/>
          <w:szCs w:val="32"/>
        </w:rPr>
        <w:t>)</w:t>
      </w:r>
      <w:r>
        <w:rPr>
          <w:rFonts w:hint="eastAsia" w:ascii="宋体" w:hAnsi="宋体"/>
          <w:sz w:val="32"/>
          <w:szCs w:val="32"/>
        </w:rPr>
        <w:t>报价文件的每一页均应由供应商法人代表或授权代表签名并加盖单位公章。</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三</w:t>
      </w:r>
      <w:r>
        <w:rPr>
          <w:rFonts w:ascii="宋体" w:hAnsi="宋体"/>
          <w:sz w:val="32"/>
          <w:szCs w:val="32"/>
        </w:rPr>
        <w:t>)</w:t>
      </w:r>
      <w:r>
        <w:rPr>
          <w:rFonts w:hint="eastAsia" w:ascii="宋体" w:hAnsi="宋体"/>
          <w:sz w:val="32"/>
          <w:szCs w:val="32"/>
        </w:rPr>
        <w:t>若供应商对报价文件的错处作必要修改，则应在修改处由法人代表或授权代表签字确认。</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四</w:t>
      </w:r>
      <w:r>
        <w:rPr>
          <w:rFonts w:ascii="宋体" w:hAnsi="宋体"/>
          <w:sz w:val="32"/>
          <w:szCs w:val="32"/>
        </w:rPr>
        <w:t>)</w:t>
      </w:r>
      <w:r>
        <w:rPr>
          <w:rFonts w:hint="eastAsia" w:ascii="宋体" w:hAnsi="宋体"/>
          <w:sz w:val="32"/>
          <w:szCs w:val="32"/>
        </w:rPr>
        <w:t>电报、电话、传真形式的报价文件概不接受。</w:t>
      </w:r>
      <w:bookmarkStart w:id="15" w:name="_Toc508286671"/>
      <w:bookmarkStart w:id="16" w:name="_Toc409439685"/>
    </w:p>
    <w:p>
      <w:pPr>
        <w:spacing w:line="560" w:lineRule="exact"/>
        <w:rPr>
          <w:rFonts w:ascii="宋体"/>
          <w:b/>
          <w:sz w:val="32"/>
          <w:szCs w:val="32"/>
        </w:rPr>
      </w:pPr>
      <w:r>
        <w:rPr>
          <w:rFonts w:hint="eastAsia" w:ascii="宋体" w:hAnsi="宋体"/>
          <w:b/>
          <w:sz w:val="32"/>
          <w:szCs w:val="32"/>
        </w:rPr>
        <w:t>五、报价</w:t>
      </w:r>
      <w:bookmarkEnd w:id="15"/>
      <w:bookmarkEnd w:id="16"/>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w:t>
      </w:r>
      <w:r>
        <w:rPr>
          <w:rFonts w:hint="eastAsia" w:ascii="宋体" w:hAnsi="宋体"/>
          <w:sz w:val="32"/>
          <w:szCs w:val="32"/>
        </w:rPr>
        <w:t>供应商应严格按照《询价采购文件格式》的“报价表”格式认真填写。</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二</w:t>
      </w:r>
      <w:r>
        <w:rPr>
          <w:rFonts w:ascii="宋体" w:hAnsi="宋体"/>
          <w:sz w:val="32"/>
          <w:szCs w:val="32"/>
        </w:rPr>
        <w:t>)</w:t>
      </w:r>
      <w:r>
        <w:rPr>
          <w:rFonts w:hint="eastAsia" w:ascii="宋体" w:hAnsi="宋体"/>
          <w:sz w:val="32"/>
          <w:szCs w:val="32"/>
        </w:rPr>
        <w:t>供应商的报价为一次性报价。即在报价有效期内报价价格固定不变。</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三</w:t>
      </w:r>
      <w:r>
        <w:rPr>
          <w:rFonts w:ascii="宋体" w:hAnsi="宋体"/>
          <w:sz w:val="32"/>
          <w:szCs w:val="32"/>
        </w:rPr>
        <w:t>)</w:t>
      </w:r>
      <w:r>
        <w:rPr>
          <w:rFonts w:hint="eastAsia" w:ascii="宋体" w:hAnsi="宋体"/>
          <w:sz w:val="32"/>
          <w:szCs w:val="32"/>
        </w:rPr>
        <w:t>供应商可在最高控制价以下自由报价，应一次性报出不得更改的价格。供应商所报价格包括价格、运输费、装卸费、税费等一切费用。供应商所报的总金额超过采购人最高采购控制总金额的，报价文件作相应无效处理。</w:t>
      </w:r>
      <w:bookmarkStart w:id="17" w:name="_Toc508286672"/>
      <w:bookmarkStart w:id="18" w:name="_Toc409439686"/>
      <w:bookmarkStart w:id="19" w:name="_Toc271711745"/>
    </w:p>
    <w:p>
      <w:pPr>
        <w:spacing w:line="560" w:lineRule="exact"/>
        <w:rPr>
          <w:rFonts w:ascii="宋体"/>
          <w:b/>
          <w:sz w:val="32"/>
          <w:szCs w:val="32"/>
        </w:rPr>
      </w:pPr>
      <w:r>
        <w:rPr>
          <w:rFonts w:hint="eastAsia" w:ascii="宋体" w:hAnsi="宋体"/>
          <w:b/>
          <w:sz w:val="32"/>
          <w:szCs w:val="32"/>
        </w:rPr>
        <w:t>六、修正错误</w:t>
      </w:r>
      <w:bookmarkEnd w:id="17"/>
      <w:bookmarkEnd w:id="18"/>
      <w:bookmarkEnd w:id="19"/>
    </w:p>
    <w:p>
      <w:pPr>
        <w:spacing w:line="560" w:lineRule="exact"/>
        <w:rPr>
          <w:rFonts w:ascii="宋体"/>
          <w:sz w:val="32"/>
          <w:szCs w:val="32"/>
        </w:rPr>
      </w:pPr>
      <w:r>
        <w:rPr>
          <w:rFonts w:hint="eastAsia" w:ascii="宋体" w:hAnsi="宋体"/>
          <w:sz w:val="32"/>
          <w:szCs w:val="32"/>
        </w:rPr>
        <w:t>若报价文件出现计算或表达上的错误，修正错误的原则如下：</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w:t>
      </w:r>
      <w:r>
        <w:rPr>
          <w:rFonts w:hint="eastAsia" w:ascii="宋体" w:hAnsi="宋体"/>
          <w:sz w:val="32"/>
          <w:szCs w:val="32"/>
        </w:rPr>
        <w:t>报价表总价金额与按单价汇总金额不一致的，以单价金额计算结果为准；</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二</w:t>
      </w:r>
      <w:r>
        <w:rPr>
          <w:rFonts w:ascii="宋体" w:hAnsi="宋体"/>
          <w:sz w:val="32"/>
          <w:szCs w:val="32"/>
        </w:rPr>
        <w:t>)</w:t>
      </w:r>
      <w:r>
        <w:rPr>
          <w:rFonts w:hint="eastAsia" w:ascii="宋体" w:hAnsi="宋体"/>
          <w:sz w:val="32"/>
          <w:szCs w:val="32"/>
        </w:rPr>
        <w:t>报价文件的大写金额和小写金额不一致的，以大写金额为准；</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三</w:t>
      </w:r>
      <w:r>
        <w:rPr>
          <w:rFonts w:ascii="宋体" w:hAnsi="宋体"/>
          <w:sz w:val="32"/>
          <w:szCs w:val="32"/>
        </w:rPr>
        <w:t>)</w:t>
      </w:r>
      <w:r>
        <w:rPr>
          <w:rFonts w:hint="eastAsia" w:ascii="宋体" w:hAnsi="宋体"/>
          <w:sz w:val="32"/>
          <w:szCs w:val="32"/>
        </w:rPr>
        <w:t>单价金额小数点有明显错位的，应以总价为准，并修正单价；</w:t>
      </w:r>
    </w:p>
    <w:p>
      <w:pPr>
        <w:spacing w:line="560" w:lineRule="exact"/>
        <w:ind w:firstLine="640" w:firstLineChars="200"/>
        <w:rPr>
          <w:rFonts w:ascii="宋体"/>
          <w:sz w:val="32"/>
          <w:szCs w:val="32"/>
        </w:rPr>
      </w:pPr>
      <w:r>
        <w:rPr>
          <w:rFonts w:hint="eastAsia" w:ascii="宋体" w:hAnsi="宋体"/>
          <w:sz w:val="32"/>
          <w:szCs w:val="32"/>
        </w:rPr>
        <w:t>评审小组按上述修正错误的原则及方法调整或修正供应商报价，供应商同意并确认后，调整后的报价对供应商具有约束作用。如果供应商不接受修正后的报价，则其报价将作为无效处理。</w:t>
      </w:r>
      <w:bookmarkStart w:id="20" w:name="_Toc508286673"/>
      <w:bookmarkStart w:id="21" w:name="_Toc409439687"/>
    </w:p>
    <w:p>
      <w:pPr>
        <w:spacing w:line="560" w:lineRule="exact"/>
        <w:rPr>
          <w:rFonts w:ascii="宋体"/>
          <w:b/>
          <w:sz w:val="32"/>
          <w:szCs w:val="32"/>
        </w:rPr>
      </w:pPr>
      <w:r>
        <w:rPr>
          <w:rFonts w:hint="eastAsia" w:ascii="宋体" w:hAnsi="宋体"/>
          <w:b/>
          <w:sz w:val="32"/>
          <w:szCs w:val="32"/>
        </w:rPr>
        <w:t>七、报价文件的递交</w:t>
      </w:r>
      <w:bookmarkEnd w:id="20"/>
      <w:bookmarkEnd w:id="21"/>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w:t>
      </w:r>
      <w:r>
        <w:rPr>
          <w:rFonts w:hint="eastAsia" w:ascii="宋体" w:hAnsi="宋体"/>
          <w:sz w:val="32"/>
          <w:szCs w:val="32"/>
        </w:rPr>
        <w:t>报价文件的密封与标记</w:t>
      </w:r>
    </w:p>
    <w:p>
      <w:pPr>
        <w:spacing w:line="560" w:lineRule="exact"/>
        <w:rPr>
          <w:rFonts w:ascii="宋体"/>
          <w:sz w:val="32"/>
          <w:szCs w:val="32"/>
        </w:rPr>
      </w:pPr>
      <w:r>
        <w:rPr>
          <w:rFonts w:hint="eastAsia" w:ascii="宋体" w:hAnsi="宋体"/>
          <w:sz w:val="32"/>
          <w:szCs w:val="32"/>
        </w:rPr>
        <w:t>报价文件装入密封袋密封，密封袋上注明项目名称、供应商名称及地址。密封袋的封口处须加盖供应商公章。</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二</w:t>
      </w:r>
      <w:r>
        <w:rPr>
          <w:rFonts w:ascii="宋体" w:hAnsi="宋体"/>
          <w:sz w:val="32"/>
          <w:szCs w:val="32"/>
        </w:rPr>
        <w:t>)</w:t>
      </w:r>
      <w:r>
        <w:rPr>
          <w:rFonts w:hint="eastAsia" w:ascii="宋体" w:hAnsi="宋体"/>
          <w:sz w:val="32"/>
          <w:szCs w:val="32"/>
        </w:rPr>
        <w:t>报价文件的递交</w:t>
      </w:r>
    </w:p>
    <w:p>
      <w:pPr>
        <w:spacing w:line="560" w:lineRule="exact"/>
        <w:ind w:firstLine="640" w:firstLineChars="200"/>
        <w:rPr>
          <w:rFonts w:ascii="宋体"/>
          <w:sz w:val="32"/>
          <w:szCs w:val="32"/>
        </w:rPr>
      </w:pPr>
      <w:r>
        <w:rPr>
          <w:rFonts w:hint="eastAsia" w:ascii="宋体" w:hAnsi="宋体"/>
          <w:sz w:val="32"/>
          <w:szCs w:val="32"/>
        </w:rPr>
        <w:t>供应商报价文件应于询价采购文件要求的递交报价文件截止时间前送达现场或邮寄递交，如果供应商邮寄递交，采购人不承担邮寄过程可能发生的一切不可预见的风险，报价文件的递交地点与时间见第三篇供应商须知。</w:t>
      </w:r>
      <w:bookmarkStart w:id="22" w:name="_Toc409439688"/>
      <w:bookmarkStart w:id="23" w:name="_Toc508286674"/>
    </w:p>
    <w:p>
      <w:pPr>
        <w:spacing w:line="560" w:lineRule="exact"/>
        <w:rPr>
          <w:rFonts w:ascii="宋体"/>
          <w:b/>
          <w:sz w:val="32"/>
          <w:szCs w:val="32"/>
        </w:rPr>
      </w:pPr>
      <w:r>
        <w:rPr>
          <w:rFonts w:hint="eastAsia" w:ascii="宋体" w:hAnsi="宋体"/>
          <w:b/>
          <w:sz w:val="32"/>
          <w:szCs w:val="32"/>
        </w:rPr>
        <w:t>八、无效</w:t>
      </w:r>
      <w:bookmarkEnd w:id="22"/>
      <w:r>
        <w:rPr>
          <w:rFonts w:hint="eastAsia" w:ascii="宋体" w:hAnsi="宋体"/>
          <w:b/>
          <w:sz w:val="32"/>
          <w:szCs w:val="32"/>
        </w:rPr>
        <w:t>报价</w:t>
      </w:r>
      <w:bookmarkEnd w:id="23"/>
    </w:p>
    <w:p>
      <w:pPr>
        <w:spacing w:line="560" w:lineRule="exact"/>
        <w:rPr>
          <w:rFonts w:ascii="宋体"/>
          <w:sz w:val="32"/>
          <w:szCs w:val="32"/>
        </w:rPr>
      </w:pPr>
      <w:r>
        <w:rPr>
          <w:rFonts w:hint="eastAsia" w:ascii="宋体" w:hAnsi="宋体"/>
          <w:sz w:val="32"/>
          <w:szCs w:val="32"/>
        </w:rPr>
        <w:t>评审小组评审时，供应商报价文件出现下列情况之一者，应为无效报价：</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w:t>
      </w:r>
      <w:r>
        <w:rPr>
          <w:rFonts w:hint="eastAsia" w:ascii="宋体" w:hAnsi="宋体"/>
          <w:sz w:val="32"/>
          <w:szCs w:val="32"/>
        </w:rPr>
        <w:t>供应商不具备询价采购文件规定的资格要求的。</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二</w:t>
      </w:r>
      <w:r>
        <w:rPr>
          <w:rFonts w:ascii="宋体" w:hAnsi="宋体"/>
          <w:sz w:val="32"/>
          <w:szCs w:val="32"/>
        </w:rPr>
        <w:t>)</w:t>
      </w:r>
      <w:r>
        <w:rPr>
          <w:rFonts w:hint="eastAsia" w:ascii="宋体" w:hAnsi="宋体"/>
          <w:sz w:val="32"/>
          <w:szCs w:val="32"/>
        </w:rPr>
        <w:t>供应商未按照询价采购文件要求由供应商法定代表人或授权委托人签字，或未按询价采购文件要求的格式加盖公章的。</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三</w:t>
      </w:r>
      <w:r>
        <w:rPr>
          <w:rFonts w:ascii="宋体" w:hAnsi="宋体"/>
          <w:sz w:val="32"/>
          <w:szCs w:val="32"/>
        </w:rPr>
        <w:t>)</w:t>
      </w:r>
      <w:r>
        <w:rPr>
          <w:rFonts w:hint="eastAsia" w:ascii="宋体" w:hAnsi="宋体"/>
          <w:sz w:val="32"/>
          <w:szCs w:val="32"/>
        </w:rPr>
        <w:t>报价文件出现多个报价方案或报价金额的。</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四</w:t>
      </w:r>
      <w:r>
        <w:rPr>
          <w:rFonts w:ascii="宋体" w:hAnsi="宋体"/>
          <w:sz w:val="32"/>
          <w:szCs w:val="32"/>
        </w:rPr>
        <w:t>)</w:t>
      </w:r>
      <w:r>
        <w:rPr>
          <w:rFonts w:hint="eastAsia" w:ascii="宋体" w:hAnsi="宋体"/>
          <w:sz w:val="32"/>
          <w:szCs w:val="32"/>
        </w:rPr>
        <w:t>报价总金额超出询价采购文件规定的采购最高控制价的。</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五</w:t>
      </w:r>
      <w:r>
        <w:rPr>
          <w:rFonts w:ascii="宋体" w:hAnsi="宋体"/>
          <w:sz w:val="32"/>
          <w:szCs w:val="32"/>
        </w:rPr>
        <w:t>)</w:t>
      </w:r>
      <w:r>
        <w:rPr>
          <w:rFonts w:hint="eastAsia" w:ascii="宋体" w:hAnsi="宋体"/>
          <w:sz w:val="32"/>
          <w:szCs w:val="32"/>
        </w:rPr>
        <w:t>报价有效期、交货时间等商务条款不能满足询价采购文件要求的。</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六</w:t>
      </w:r>
      <w:r>
        <w:rPr>
          <w:rFonts w:ascii="宋体" w:hAnsi="宋体"/>
          <w:sz w:val="32"/>
          <w:szCs w:val="32"/>
        </w:rPr>
        <w:t>)</w:t>
      </w:r>
      <w:r>
        <w:rPr>
          <w:rFonts w:hint="eastAsia" w:ascii="宋体" w:hAnsi="宋体"/>
          <w:sz w:val="32"/>
          <w:szCs w:val="32"/>
        </w:rPr>
        <w:t>报价产品不符合必须强制执行的国家标准的。</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七</w:t>
      </w:r>
      <w:r>
        <w:rPr>
          <w:rFonts w:ascii="宋体" w:hAnsi="宋体"/>
          <w:sz w:val="32"/>
          <w:szCs w:val="32"/>
        </w:rPr>
        <w:t>)</w:t>
      </w:r>
      <w:r>
        <w:rPr>
          <w:rFonts w:hint="eastAsia" w:ascii="宋体" w:hAnsi="宋体"/>
          <w:sz w:val="32"/>
          <w:szCs w:val="32"/>
        </w:rPr>
        <w:t>报价文件含有违反国家法律、法规的内容，或附有采购人不能接受的条件的。</w:t>
      </w:r>
      <w:bookmarkStart w:id="24" w:name="_Toc122750639"/>
      <w:bookmarkStart w:id="25" w:name="_Toc122257617"/>
    </w:p>
    <w:p>
      <w:pPr>
        <w:pStyle w:val="2"/>
        <w:spacing w:line="560" w:lineRule="exact"/>
      </w:pPr>
      <w:bookmarkStart w:id="26" w:name="_Toc523226164"/>
    </w:p>
    <w:p>
      <w:pPr>
        <w:pStyle w:val="2"/>
        <w:spacing w:line="560" w:lineRule="exact"/>
      </w:pPr>
      <w:r>
        <w:rPr>
          <w:rFonts w:hint="eastAsia"/>
        </w:rPr>
        <w:t>第五篇评审办法</w:t>
      </w:r>
      <w:bookmarkEnd w:id="26"/>
    </w:p>
    <w:p>
      <w:pPr>
        <w:spacing w:line="560" w:lineRule="exact"/>
        <w:rPr>
          <w:rFonts w:ascii="宋体"/>
          <w:b/>
          <w:sz w:val="32"/>
          <w:szCs w:val="32"/>
        </w:rPr>
      </w:pPr>
      <w:r>
        <w:rPr>
          <w:rFonts w:hint="eastAsia" w:ascii="宋体" w:hAnsi="宋体"/>
          <w:b/>
          <w:sz w:val="32"/>
          <w:szCs w:val="32"/>
        </w:rPr>
        <w:t>一、报价文件开封</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w:t>
      </w:r>
      <w:r>
        <w:rPr>
          <w:rFonts w:hint="eastAsia" w:ascii="宋体" w:hAnsi="宋体"/>
          <w:sz w:val="32"/>
          <w:szCs w:val="32"/>
        </w:rPr>
        <w:t>报价文件开封在询价采购文件中“询价采购公告”确定的时间和地点公开进行。</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二</w:t>
      </w:r>
      <w:r>
        <w:rPr>
          <w:rFonts w:ascii="宋体" w:hAnsi="宋体"/>
          <w:sz w:val="32"/>
          <w:szCs w:val="32"/>
        </w:rPr>
        <w:t>)</w:t>
      </w:r>
      <w:r>
        <w:rPr>
          <w:rFonts w:hint="eastAsia" w:ascii="宋体" w:hAnsi="宋体"/>
          <w:sz w:val="32"/>
          <w:szCs w:val="32"/>
        </w:rPr>
        <w:t>采购人可以视采购具体情况，延长询价采购截止时间和开封时间，但至少应当在询价采购文件要求提交报价文件的截止时间三日前，将变更时间书面通知所有报价供应商。</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三</w:t>
      </w:r>
      <w:r>
        <w:rPr>
          <w:rFonts w:ascii="宋体" w:hAnsi="宋体"/>
          <w:sz w:val="32"/>
          <w:szCs w:val="32"/>
        </w:rPr>
        <w:t>)</w:t>
      </w:r>
      <w:r>
        <w:rPr>
          <w:rFonts w:hint="eastAsia" w:ascii="宋体" w:hAnsi="宋体"/>
          <w:sz w:val="32"/>
          <w:szCs w:val="32"/>
        </w:rPr>
        <w:t>报价文件开封时，由采购人推选的代表检查报价文件的密封情况，经确认无误后，由采购方工作人员当众拆封宣读，宣读供应商名称、报价表内容，以及其他主要内容并记录。</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四</w:t>
      </w:r>
      <w:r>
        <w:rPr>
          <w:rFonts w:ascii="宋体" w:hAnsi="宋体"/>
          <w:sz w:val="32"/>
          <w:szCs w:val="32"/>
        </w:rPr>
        <w:t>)</w:t>
      </w:r>
      <w:r>
        <w:rPr>
          <w:rFonts w:hint="eastAsia" w:ascii="宋体" w:hAnsi="宋体"/>
          <w:sz w:val="32"/>
          <w:szCs w:val="32"/>
        </w:rPr>
        <w:t>报价文件开封过程由询价采购人指定专人负责记录，并存档备查。</w:t>
      </w:r>
    </w:p>
    <w:p>
      <w:pPr>
        <w:spacing w:line="560" w:lineRule="exact"/>
        <w:rPr>
          <w:rFonts w:ascii="宋体"/>
          <w:b/>
          <w:sz w:val="32"/>
          <w:szCs w:val="32"/>
        </w:rPr>
      </w:pPr>
      <w:r>
        <w:rPr>
          <w:rFonts w:hint="eastAsia" w:ascii="宋体" w:hAnsi="宋体"/>
          <w:b/>
          <w:sz w:val="32"/>
          <w:szCs w:val="32"/>
        </w:rPr>
        <w:t>二、报价文件评审</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w:t>
      </w:r>
      <w:r>
        <w:rPr>
          <w:rFonts w:hint="eastAsia" w:ascii="宋体" w:hAnsi="宋体"/>
          <w:sz w:val="32"/>
          <w:szCs w:val="32"/>
        </w:rPr>
        <w:t>评审小组的组成</w:t>
      </w:r>
    </w:p>
    <w:p>
      <w:pPr>
        <w:spacing w:line="560" w:lineRule="exact"/>
        <w:rPr>
          <w:rFonts w:ascii="宋体"/>
          <w:sz w:val="32"/>
          <w:szCs w:val="32"/>
        </w:rPr>
      </w:pPr>
      <w:r>
        <w:rPr>
          <w:rFonts w:hint="eastAsia" w:ascii="宋体" w:hAnsi="宋体"/>
          <w:sz w:val="32"/>
          <w:szCs w:val="32"/>
        </w:rPr>
        <w:t>询价采购人按《采购法》的要求并根据询价采购项目特点组成评审小组，评审小组由采购方的有关经济、财务、机械等方面的人员组成，评审小组人数为</w:t>
      </w:r>
      <w:r>
        <w:rPr>
          <w:rFonts w:ascii="宋体" w:hAnsi="宋体"/>
          <w:sz w:val="32"/>
          <w:szCs w:val="32"/>
        </w:rPr>
        <w:t>5</w:t>
      </w:r>
      <w:r>
        <w:rPr>
          <w:rFonts w:hint="eastAsia" w:ascii="宋体" w:hAnsi="宋体"/>
          <w:sz w:val="32"/>
          <w:szCs w:val="32"/>
        </w:rPr>
        <w:t>人。</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二</w:t>
      </w:r>
      <w:r>
        <w:rPr>
          <w:rFonts w:ascii="宋体" w:hAnsi="宋体"/>
          <w:sz w:val="32"/>
          <w:szCs w:val="32"/>
        </w:rPr>
        <w:t>)</w:t>
      </w:r>
      <w:r>
        <w:rPr>
          <w:rFonts w:hint="eastAsia" w:ascii="宋体" w:hAnsi="宋体"/>
          <w:sz w:val="32"/>
          <w:szCs w:val="32"/>
        </w:rPr>
        <w:t>评审方法和依据</w:t>
      </w:r>
    </w:p>
    <w:p>
      <w:pPr>
        <w:spacing w:line="560" w:lineRule="exact"/>
        <w:ind w:firstLine="640" w:firstLineChars="200"/>
        <w:rPr>
          <w:rFonts w:ascii="宋体"/>
          <w:sz w:val="32"/>
          <w:szCs w:val="32"/>
        </w:rPr>
      </w:pPr>
      <w:r>
        <w:rPr>
          <w:rFonts w:ascii="宋体" w:hAnsi="宋体"/>
          <w:sz w:val="32"/>
          <w:szCs w:val="32"/>
        </w:rPr>
        <w:t>1</w:t>
      </w:r>
      <w:r>
        <w:rPr>
          <w:rFonts w:hint="eastAsia" w:ascii="宋体" w:hAnsi="宋体"/>
          <w:sz w:val="32"/>
          <w:szCs w:val="32"/>
        </w:rPr>
        <w:t>．评审办法：</w:t>
      </w:r>
    </w:p>
    <w:p>
      <w:pPr>
        <w:spacing w:line="560" w:lineRule="exact"/>
        <w:ind w:firstLine="640" w:firstLineChars="200"/>
        <w:rPr>
          <w:rFonts w:ascii="宋体"/>
          <w:sz w:val="32"/>
          <w:szCs w:val="32"/>
        </w:rPr>
      </w:pPr>
      <w:r>
        <w:rPr>
          <w:rFonts w:hint="eastAsia" w:ascii="宋体" w:hAnsi="宋体"/>
          <w:sz w:val="32"/>
          <w:szCs w:val="32"/>
        </w:rPr>
        <w:t>评审小组根据质量和服务均能满足采购文件实质性响应要求且最后报价总金额最低的原则确定成交供应商；如报价相同，由评审小组现场抓阄确定成交供应商。</w:t>
      </w:r>
    </w:p>
    <w:p>
      <w:pPr>
        <w:spacing w:line="560" w:lineRule="exact"/>
        <w:ind w:firstLine="640" w:firstLineChars="200"/>
        <w:rPr>
          <w:rFonts w:ascii="宋体"/>
          <w:sz w:val="32"/>
          <w:szCs w:val="32"/>
        </w:rPr>
      </w:pPr>
      <w:r>
        <w:rPr>
          <w:rFonts w:ascii="宋体" w:hAnsi="宋体"/>
          <w:sz w:val="32"/>
          <w:szCs w:val="32"/>
        </w:rPr>
        <w:t>2</w:t>
      </w:r>
      <w:r>
        <w:rPr>
          <w:rFonts w:hint="eastAsia" w:ascii="宋体" w:hAnsi="宋体"/>
          <w:sz w:val="32"/>
          <w:szCs w:val="32"/>
        </w:rPr>
        <w:t>．评审依据：</w:t>
      </w:r>
    </w:p>
    <w:p>
      <w:pPr>
        <w:spacing w:line="560" w:lineRule="exact"/>
        <w:ind w:firstLine="640" w:firstLineChars="200"/>
        <w:rPr>
          <w:rFonts w:ascii="宋体"/>
          <w:sz w:val="32"/>
          <w:szCs w:val="32"/>
        </w:rPr>
      </w:pPr>
      <w:r>
        <w:rPr>
          <w:rFonts w:hint="eastAsia" w:ascii="宋体" w:hAnsi="宋体"/>
          <w:sz w:val="32"/>
          <w:szCs w:val="32"/>
        </w:rPr>
        <w:t>评审的依据为询价采购文件（含有效的补充文件），评审小组判断供应商对询价采购文件的响应仅基于报价文件本身而不靠外部证据。</w:t>
      </w:r>
    </w:p>
    <w:p>
      <w:pPr>
        <w:spacing w:line="560" w:lineRule="exact"/>
        <w:ind w:firstLine="480" w:firstLineChars="150"/>
        <w:rPr>
          <w:rFonts w:ascii="宋体"/>
          <w:sz w:val="32"/>
          <w:szCs w:val="32"/>
        </w:rPr>
      </w:pPr>
      <w:r>
        <w:rPr>
          <w:rFonts w:ascii="宋体" w:hAnsi="宋体"/>
          <w:sz w:val="32"/>
          <w:szCs w:val="32"/>
        </w:rPr>
        <w:t>3</w:t>
      </w:r>
      <w:r>
        <w:rPr>
          <w:rFonts w:hint="eastAsia" w:ascii="宋体" w:hAnsi="宋体"/>
          <w:sz w:val="32"/>
          <w:szCs w:val="32"/>
        </w:rPr>
        <w:t>．评审原则：</w:t>
      </w:r>
    </w:p>
    <w:p>
      <w:pPr>
        <w:spacing w:line="560" w:lineRule="exact"/>
        <w:ind w:firstLine="320" w:firstLineChars="100"/>
        <w:rPr>
          <w:rFonts w:ascii="宋体"/>
          <w:sz w:val="32"/>
          <w:szCs w:val="32"/>
        </w:rPr>
      </w:pPr>
      <w:r>
        <w:rPr>
          <w:rFonts w:hint="eastAsia" w:ascii="宋体" w:hAnsi="宋体"/>
          <w:sz w:val="32"/>
          <w:szCs w:val="32"/>
        </w:rPr>
        <w:t>（</w:t>
      </w:r>
      <w:r>
        <w:rPr>
          <w:rFonts w:ascii="宋体" w:hAnsi="宋体"/>
          <w:sz w:val="32"/>
          <w:szCs w:val="32"/>
        </w:rPr>
        <w:t>1</w:t>
      </w:r>
      <w:r>
        <w:rPr>
          <w:rFonts w:hint="eastAsia" w:ascii="宋体" w:hAnsi="宋体"/>
          <w:sz w:val="32"/>
          <w:szCs w:val="32"/>
        </w:rPr>
        <w:t>）对所有有效报价的评价，都采用相同的程序和标准。</w:t>
      </w:r>
    </w:p>
    <w:p>
      <w:pPr>
        <w:spacing w:line="560" w:lineRule="exact"/>
        <w:ind w:firstLine="320" w:firstLineChars="100"/>
        <w:rPr>
          <w:rFonts w:ascii="宋体"/>
          <w:sz w:val="32"/>
          <w:szCs w:val="32"/>
        </w:rPr>
      </w:pPr>
      <w:r>
        <w:rPr>
          <w:rFonts w:hint="eastAsia" w:ascii="宋体" w:hAnsi="宋体"/>
          <w:sz w:val="32"/>
          <w:szCs w:val="32"/>
        </w:rPr>
        <w:t>（</w:t>
      </w:r>
      <w:r>
        <w:rPr>
          <w:rFonts w:ascii="宋体" w:hAnsi="宋体"/>
          <w:sz w:val="32"/>
          <w:szCs w:val="32"/>
        </w:rPr>
        <w:t>2</w:t>
      </w:r>
      <w:r>
        <w:rPr>
          <w:rFonts w:hint="eastAsia" w:ascii="宋体" w:hAnsi="宋体"/>
          <w:sz w:val="32"/>
          <w:szCs w:val="32"/>
        </w:rPr>
        <w:t>）评审严格按照询价采购文件的要求和条件进行。</w:t>
      </w:r>
    </w:p>
    <w:p>
      <w:pPr>
        <w:spacing w:line="560" w:lineRule="exact"/>
        <w:ind w:firstLine="480" w:firstLineChars="150"/>
        <w:rPr>
          <w:rFonts w:ascii="宋体"/>
          <w:sz w:val="32"/>
          <w:szCs w:val="32"/>
        </w:rPr>
      </w:pPr>
      <w:r>
        <w:rPr>
          <w:rFonts w:ascii="宋体" w:hAnsi="宋体"/>
          <w:sz w:val="32"/>
          <w:szCs w:val="32"/>
        </w:rPr>
        <w:t>4</w:t>
      </w:r>
      <w:r>
        <w:rPr>
          <w:rFonts w:hint="eastAsia" w:ascii="宋体" w:hAnsi="宋体"/>
          <w:sz w:val="32"/>
          <w:szCs w:val="32"/>
        </w:rPr>
        <w:t>．评审程序</w:t>
      </w:r>
    </w:p>
    <w:p>
      <w:pPr>
        <w:spacing w:line="560" w:lineRule="exact"/>
        <w:ind w:firstLine="480" w:firstLineChars="150"/>
        <w:rPr>
          <w:rFonts w:ascii="宋体"/>
          <w:sz w:val="32"/>
          <w:szCs w:val="32"/>
        </w:rPr>
      </w:pPr>
      <w:r>
        <w:rPr>
          <w:rFonts w:hint="eastAsia" w:ascii="宋体" w:hAnsi="宋体"/>
          <w:sz w:val="32"/>
          <w:szCs w:val="32"/>
        </w:rPr>
        <w:t>（</w:t>
      </w:r>
      <w:r>
        <w:rPr>
          <w:rFonts w:ascii="宋体" w:hAnsi="宋体"/>
          <w:sz w:val="32"/>
          <w:szCs w:val="32"/>
        </w:rPr>
        <w:t>1</w:t>
      </w:r>
      <w:r>
        <w:rPr>
          <w:rFonts w:hint="eastAsia" w:ascii="宋体" w:hAnsi="宋体"/>
          <w:sz w:val="32"/>
          <w:szCs w:val="32"/>
        </w:rPr>
        <w:t>）根据《询价采购文件》的要求和规定，评审小组首先对各供应商的《报价文件》进行初审。</w:t>
      </w:r>
    </w:p>
    <w:p>
      <w:pPr>
        <w:spacing w:line="560" w:lineRule="exact"/>
        <w:rPr>
          <w:rFonts w:ascii="宋体"/>
          <w:sz w:val="32"/>
          <w:szCs w:val="32"/>
        </w:rPr>
      </w:pPr>
      <w:r>
        <w:rPr>
          <w:rFonts w:hint="eastAsia" w:ascii="宋体" w:hAnsi="宋体"/>
          <w:sz w:val="32"/>
          <w:szCs w:val="32"/>
        </w:rPr>
        <w:t>初审分资格性检查和符合性检查：资格性检查是依据法律法规和询价采购文件的规定，对报价文件中的资格证明等进行审查，以确定供应商是否具备报价资格；符合性检查是依据询价采购文件的规定，从报价文件的有效性、完整性和对询价采购文件的响应程度进行审查，以确定供应商是否对询价采购文件的实质性要求作出响应。</w:t>
      </w:r>
    </w:p>
    <w:p>
      <w:pPr>
        <w:spacing w:line="560" w:lineRule="exact"/>
        <w:ind w:firstLine="480" w:firstLineChars="150"/>
        <w:rPr>
          <w:rFonts w:ascii="宋体"/>
          <w:sz w:val="32"/>
          <w:szCs w:val="32"/>
        </w:rPr>
      </w:pPr>
      <w:r>
        <w:rPr>
          <w:rFonts w:hint="eastAsia" w:ascii="宋体" w:hAnsi="宋体"/>
          <w:sz w:val="32"/>
          <w:szCs w:val="32"/>
        </w:rPr>
        <w:t>（</w:t>
      </w:r>
      <w:r>
        <w:rPr>
          <w:rFonts w:ascii="宋体" w:hAnsi="宋体"/>
          <w:sz w:val="32"/>
          <w:szCs w:val="32"/>
        </w:rPr>
        <w:t>2</w:t>
      </w:r>
      <w:r>
        <w:rPr>
          <w:rFonts w:hint="eastAsia" w:ascii="宋体" w:hAnsi="宋体"/>
          <w:sz w:val="32"/>
          <w:szCs w:val="32"/>
        </w:rPr>
        <w:t>）澄清有关问题。为了有助于对报价文件进行审查、评估和比较，评审小组可以对报价文件中含义不明确、同类问题表述不一致或者有明显文字和计算错误的内容向供应商质疑，要求供应商作出必要的澄清、说明或纠正。供应商的澄清、说明或者补正应当采用书面形式，由其授权代表签字，并不得超出报价文件的范围或者改变报价文件的实质性内容。书面承诺为其报价文件的组成部分。</w:t>
      </w:r>
    </w:p>
    <w:p>
      <w:pPr>
        <w:spacing w:line="560" w:lineRule="exact"/>
        <w:ind w:firstLine="480" w:firstLineChars="150"/>
        <w:rPr>
          <w:rFonts w:ascii="宋体"/>
          <w:sz w:val="32"/>
          <w:szCs w:val="32"/>
        </w:rPr>
      </w:pPr>
      <w:r>
        <w:rPr>
          <w:rFonts w:hint="eastAsia" w:ascii="宋体" w:hAnsi="宋体"/>
          <w:sz w:val="32"/>
          <w:szCs w:val="32"/>
        </w:rPr>
        <w:t>（</w:t>
      </w:r>
      <w:r>
        <w:rPr>
          <w:rFonts w:ascii="宋体" w:hAnsi="宋体"/>
          <w:sz w:val="32"/>
          <w:szCs w:val="32"/>
        </w:rPr>
        <w:t>3</w:t>
      </w:r>
      <w:r>
        <w:rPr>
          <w:rFonts w:hint="eastAsia" w:ascii="宋体" w:hAnsi="宋体"/>
          <w:sz w:val="32"/>
          <w:szCs w:val="32"/>
        </w:rPr>
        <w:t>）比较与评价。评审小组对初审合格的报价文件按照询价采购文件中规定的评审方法和标准进行综合比较和评价。</w:t>
      </w:r>
    </w:p>
    <w:p>
      <w:pPr>
        <w:spacing w:line="560" w:lineRule="exact"/>
        <w:rPr>
          <w:rFonts w:ascii="宋体"/>
          <w:b/>
          <w:sz w:val="32"/>
          <w:szCs w:val="32"/>
        </w:rPr>
      </w:pPr>
      <w:r>
        <w:rPr>
          <w:rFonts w:hint="eastAsia" w:ascii="宋体" w:hAnsi="宋体"/>
          <w:b/>
          <w:sz w:val="32"/>
          <w:szCs w:val="32"/>
        </w:rPr>
        <w:t>三、成交原则</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w:t>
      </w:r>
      <w:r>
        <w:rPr>
          <w:rFonts w:hint="eastAsia" w:ascii="宋体" w:hAnsi="宋体"/>
          <w:sz w:val="32"/>
          <w:szCs w:val="32"/>
        </w:rPr>
        <w:t>采购人（或其授权的评审小组）按照评审结果在闽高网进行为期三天公示。公示期内无异议，采购人将以书面形式向成交供应商发出《成交通知书》。</w:t>
      </w:r>
    </w:p>
    <w:p>
      <w:pPr>
        <w:spacing w:line="560" w:lineRule="exact"/>
        <w:ind w:firstLine="480" w:firstLineChars="150"/>
        <w:rPr>
          <w:rFonts w:ascii="宋体"/>
          <w:sz w:val="32"/>
          <w:szCs w:val="32"/>
        </w:rPr>
      </w:pPr>
      <w:r>
        <w:rPr>
          <w:rFonts w:hint="eastAsia" w:ascii="宋体" w:hAnsi="宋体"/>
          <w:sz w:val="32"/>
          <w:szCs w:val="32"/>
        </w:rPr>
        <w:t>（二）《成交通知书》是签订合同的书面依据。</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三</w:t>
      </w:r>
      <w:r>
        <w:rPr>
          <w:rFonts w:ascii="宋体" w:hAnsi="宋体"/>
          <w:sz w:val="32"/>
          <w:szCs w:val="32"/>
        </w:rPr>
        <w:t>)</w:t>
      </w:r>
      <w:r>
        <w:rPr>
          <w:rFonts w:hint="eastAsia" w:ascii="宋体" w:hAnsi="宋体"/>
          <w:sz w:val="32"/>
          <w:szCs w:val="32"/>
        </w:rPr>
        <w:t>签订合同时变更数量的权力</w:t>
      </w:r>
    </w:p>
    <w:p>
      <w:pPr>
        <w:spacing w:line="560" w:lineRule="exact"/>
        <w:ind w:firstLine="640" w:firstLineChars="200"/>
        <w:rPr>
          <w:rFonts w:ascii="宋体"/>
          <w:sz w:val="32"/>
          <w:szCs w:val="32"/>
        </w:rPr>
      </w:pPr>
      <w:r>
        <w:rPr>
          <w:rFonts w:hint="eastAsia" w:ascii="宋体" w:hAnsi="宋体"/>
          <w:sz w:val="32"/>
          <w:szCs w:val="32"/>
        </w:rPr>
        <w:t>根据需要，采购人有权提出对采购货物作局部调整，但不得对询价采购文件和成交供应商的报价文件作实质性更改，并应经供需双方共同认定。</w:t>
      </w:r>
    </w:p>
    <w:p>
      <w:pPr>
        <w:spacing w:line="560" w:lineRule="exact"/>
        <w:rPr>
          <w:rFonts w:ascii="宋体"/>
          <w:b/>
          <w:sz w:val="32"/>
          <w:szCs w:val="32"/>
        </w:rPr>
      </w:pPr>
      <w:r>
        <w:rPr>
          <w:rFonts w:hint="eastAsia" w:ascii="宋体" w:hAnsi="宋体"/>
          <w:b/>
          <w:sz w:val="32"/>
          <w:szCs w:val="32"/>
        </w:rPr>
        <w:t>四、签订合同</w:t>
      </w:r>
    </w:p>
    <w:p>
      <w:pPr>
        <w:spacing w:line="560" w:lineRule="exact"/>
        <w:ind w:firstLine="480" w:firstLineChars="150"/>
        <w:rPr>
          <w:rFonts w:ascii="宋体"/>
          <w:sz w:val="32"/>
          <w:szCs w:val="32"/>
        </w:rPr>
      </w:pPr>
      <w:r>
        <w:rPr>
          <w:rFonts w:ascii="宋体" w:hAnsi="宋体"/>
          <w:sz w:val="32"/>
          <w:szCs w:val="32"/>
        </w:rPr>
        <w:t>1</w:t>
      </w:r>
      <w:r>
        <w:rPr>
          <w:rFonts w:hint="eastAsia" w:ascii="宋体" w:hAnsi="宋体"/>
          <w:sz w:val="32"/>
          <w:szCs w:val="32"/>
        </w:rPr>
        <w:t>．成交供应商按《成交通知书》指定的时间、地点与需方签订合同。</w:t>
      </w:r>
    </w:p>
    <w:p>
      <w:pPr>
        <w:spacing w:line="560" w:lineRule="exact"/>
        <w:ind w:firstLine="480" w:firstLineChars="150"/>
        <w:rPr>
          <w:rFonts w:ascii="宋体"/>
          <w:sz w:val="32"/>
          <w:szCs w:val="32"/>
        </w:rPr>
      </w:pPr>
      <w:r>
        <w:rPr>
          <w:rFonts w:ascii="宋体" w:hAnsi="宋体"/>
          <w:sz w:val="32"/>
          <w:szCs w:val="32"/>
        </w:rPr>
        <w:t>2</w:t>
      </w:r>
      <w:r>
        <w:rPr>
          <w:rFonts w:hint="eastAsia" w:ascii="宋体" w:hAnsi="宋体"/>
          <w:sz w:val="32"/>
          <w:szCs w:val="32"/>
        </w:rPr>
        <w:t>．询价采购文件、成交供应商的报价文件及澄清文件等，均为签订采购合同的依据，所签订的合同不得对询价采购文件和成交供应商的报价文件作实质性修改。</w:t>
      </w:r>
    </w:p>
    <w:p>
      <w:pPr>
        <w:spacing w:line="560" w:lineRule="exact"/>
        <w:ind w:firstLine="480" w:firstLineChars="150"/>
        <w:rPr>
          <w:rFonts w:ascii="宋体"/>
          <w:sz w:val="32"/>
          <w:szCs w:val="32"/>
        </w:rPr>
      </w:pPr>
      <w:r>
        <w:rPr>
          <w:rFonts w:ascii="宋体" w:hAnsi="宋体"/>
          <w:sz w:val="32"/>
          <w:szCs w:val="32"/>
        </w:rPr>
        <w:t>3</w:t>
      </w:r>
      <w:r>
        <w:rPr>
          <w:rFonts w:hint="eastAsia" w:ascii="宋体" w:hAnsi="宋体"/>
          <w:sz w:val="32"/>
          <w:szCs w:val="32"/>
        </w:rPr>
        <w:t>．合同生效条款由供需双方约定，法律、行政法规规定应当办理批准、登记等手续后生效的合同，依照其规定。</w:t>
      </w:r>
    </w:p>
    <w:p>
      <w:pPr>
        <w:spacing w:line="560" w:lineRule="exact"/>
        <w:ind w:firstLine="480" w:firstLineChars="150"/>
        <w:rPr>
          <w:rFonts w:ascii="宋体"/>
          <w:sz w:val="32"/>
          <w:szCs w:val="32"/>
        </w:rPr>
      </w:pPr>
      <w:r>
        <w:rPr>
          <w:rFonts w:ascii="宋体" w:hAnsi="宋体"/>
          <w:sz w:val="32"/>
          <w:szCs w:val="32"/>
        </w:rPr>
        <w:t>4</w:t>
      </w:r>
      <w:r>
        <w:rPr>
          <w:rFonts w:hint="eastAsia" w:ascii="宋体" w:hAnsi="宋体"/>
          <w:sz w:val="32"/>
          <w:szCs w:val="32"/>
        </w:rPr>
        <w:t>．合同按照《采购货物购销合同》签订。</w:t>
      </w:r>
    </w:p>
    <w:p>
      <w:pPr>
        <w:spacing w:line="560" w:lineRule="exact"/>
        <w:rPr>
          <w:rFonts w:ascii="宋体"/>
          <w:sz w:val="32"/>
          <w:szCs w:val="32"/>
        </w:rPr>
      </w:pPr>
    </w:p>
    <w:bookmarkEnd w:id="24"/>
    <w:bookmarkEnd w:id="25"/>
    <w:p>
      <w:pPr>
        <w:spacing w:line="560" w:lineRule="exact"/>
        <w:rPr>
          <w:rFonts w:ascii="宋体"/>
          <w:sz w:val="32"/>
          <w:szCs w:val="32"/>
        </w:rPr>
      </w:pPr>
      <w:bookmarkStart w:id="27" w:name="_Toc122257621"/>
      <w:bookmarkStart w:id="28" w:name="_Toc122750647"/>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pStyle w:val="2"/>
        <w:spacing w:line="560" w:lineRule="exact"/>
      </w:pPr>
      <w:bookmarkStart w:id="29" w:name="_Toc523226165"/>
      <w:r>
        <w:rPr>
          <w:rFonts w:hint="eastAsia"/>
        </w:rPr>
        <w:t>第六篇合同主要条款、合同</w:t>
      </w:r>
      <w:bookmarkEnd w:id="27"/>
      <w:r>
        <w:rPr>
          <w:rFonts w:hint="eastAsia"/>
        </w:rPr>
        <w:t>格式</w:t>
      </w:r>
      <w:bookmarkEnd w:id="28"/>
      <w:bookmarkEnd w:id="29"/>
    </w:p>
    <w:p>
      <w:pPr>
        <w:spacing w:line="560" w:lineRule="exact"/>
        <w:jc w:val="center"/>
        <w:rPr>
          <w:rFonts w:ascii="宋体"/>
          <w:b/>
          <w:sz w:val="32"/>
          <w:szCs w:val="32"/>
        </w:rPr>
      </w:pPr>
      <w:r>
        <w:rPr>
          <w:rFonts w:hint="eastAsia" w:ascii="宋体" w:hAnsi="宋体"/>
          <w:b/>
          <w:sz w:val="32"/>
          <w:szCs w:val="32"/>
        </w:rPr>
        <w:t>购销合同</w:t>
      </w:r>
    </w:p>
    <w:p>
      <w:pPr>
        <w:spacing w:line="560" w:lineRule="exact"/>
        <w:rPr>
          <w:rFonts w:ascii="宋体"/>
          <w:sz w:val="32"/>
          <w:szCs w:val="32"/>
        </w:rPr>
      </w:pPr>
    </w:p>
    <w:p>
      <w:pPr>
        <w:spacing w:line="560" w:lineRule="exact"/>
        <w:rPr>
          <w:rFonts w:ascii="宋体"/>
          <w:sz w:val="32"/>
          <w:szCs w:val="32"/>
        </w:rPr>
      </w:pPr>
      <w:r>
        <w:rPr>
          <w:rFonts w:hint="eastAsia" w:ascii="宋体" w:hAnsi="宋体"/>
          <w:sz w:val="32"/>
          <w:szCs w:val="32"/>
        </w:rPr>
        <w:t>供方：</w:t>
      </w:r>
    </w:p>
    <w:p>
      <w:pPr>
        <w:spacing w:line="560" w:lineRule="exact"/>
        <w:rPr>
          <w:rFonts w:ascii="宋体"/>
          <w:sz w:val="32"/>
          <w:szCs w:val="32"/>
        </w:rPr>
      </w:pPr>
      <w:r>
        <w:rPr>
          <w:rFonts w:hint="eastAsia" w:ascii="宋体" w:hAnsi="宋体"/>
          <w:sz w:val="32"/>
          <w:szCs w:val="32"/>
        </w:rPr>
        <w:t>需方：福建省福宁高速公路有限责任公司</w:t>
      </w:r>
    </w:p>
    <w:p>
      <w:pPr>
        <w:spacing w:line="560" w:lineRule="exact"/>
        <w:rPr>
          <w:rFonts w:ascii="宋体"/>
          <w:sz w:val="32"/>
          <w:szCs w:val="32"/>
        </w:rPr>
      </w:pPr>
      <w:r>
        <w:rPr>
          <w:rFonts w:hint="eastAsia" w:ascii="宋体" w:hAnsi="宋体"/>
          <w:sz w:val="32"/>
          <w:szCs w:val="32"/>
        </w:rPr>
        <w:t>合同编号：</w:t>
      </w:r>
    </w:p>
    <w:p>
      <w:pPr>
        <w:spacing w:line="560" w:lineRule="exact"/>
        <w:rPr>
          <w:rFonts w:ascii="宋体"/>
          <w:sz w:val="32"/>
          <w:szCs w:val="32"/>
        </w:rPr>
      </w:pPr>
      <w:r>
        <w:rPr>
          <w:rFonts w:hint="eastAsia" w:ascii="宋体" w:hAnsi="宋体"/>
          <w:sz w:val="32"/>
          <w:szCs w:val="32"/>
        </w:rPr>
        <w:t>签订地点：</w:t>
      </w:r>
    </w:p>
    <w:p>
      <w:pPr>
        <w:spacing w:line="560" w:lineRule="exact"/>
        <w:ind w:firstLine="640" w:firstLineChars="200"/>
        <w:rPr>
          <w:rFonts w:ascii="宋体"/>
          <w:sz w:val="32"/>
          <w:szCs w:val="32"/>
        </w:rPr>
      </w:pPr>
      <w:r>
        <w:rPr>
          <w:rFonts w:hint="eastAsia" w:ascii="宋体" w:hAnsi="宋体"/>
          <w:sz w:val="32"/>
          <w:szCs w:val="32"/>
        </w:rPr>
        <w:t>供需双方本着平等互利、自愿合作的原则，经友好协商，根据《合同法》及相关法律、法规的规定，达成如下协议，以资共同遵守。</w:t>
      </w:r>
    </w:p>
    <w:p>
      <w:pPr>
        <w:spacing w:line="560" w:lineRule="exact"/>
        <w:rPr>
          <w:rFonts w:ascii="宋体"/>
          <w:b/>
          <w:sz w:val="32"/>
          <w:szCs w:val="32"/>
        </w:rPr>
      </w:pPr>
      <w:r>
        <w:rPr>
          <w:rFonts w:hint="eastAsia" w:ascii="宋体" w:hAnsi="宋体"/>
          <w:b/>
          <w:sz w:val="32"/>
          <w:szCs w:val="32"/>
        </w:rPr>
        <w:t>一、产品名称、规格型号、需求数量及单价：</w:t>
      </w:r>
    </w:p>
    <w:p>
      <w:pPr>
        <w:spacing w:line="560" w:lineRule="exact"/>
        <w:rPr>
          <w:rFonts w:ascii="宋体"/>
          <w:b/>
          <w:sz w:val="32"/>
          <w:szCs w:val="32"/>
        </w:rPr>
      </w:pPr>
    </w:p>
    <w:tbl>
      <w:tblPr>
        <w:tblStyle w:val="7"/>
        <w:tblW w:w="8068" w:type="dxa"/>
        <w:jc w:val="center"/>
        <w:tblInd w:w="-415" w:type="dxa"/>
        <w:tblLayout w:type="fixed"/>
        <w:tblCellMar>
          <w:top w:w="0" w:type="dxa"/>
          <w:left w:w="108" w:type="dxa"/>
          <w:bottom w:w="0" w:type="dxa"/>
          <w:right w:w="108" w:type="dxa"/>
        </w:tblCellMar>
      </w:tblPr>
      <w:tblGrid>
        <w:gridCol w:w="872"/>
        <w:gridCol w:w="1440"/>
        <w:gridCol w:w="1800"/>
        <w:gridCol w:w="1260"/>
        <w:gridCol w:w="900"/>
        <w:gridCol w:w="1796"/>
      </w:tblGrid>
      <w:tr>
        <w:tblPrEx>
          <w:tblLayout w:type="fixed"/>
          <w:tblCellMar>
            <w:top w:w="0" w:type="dxa"/>
            <w:left w:w="108" w:type="dxa"/>
            <w:bottom w:w="0" w:type="dxa"/>
            <w:right w:w="108" w:type="dxa"/>
          </w:tblCellMar>
        </w:tblPrEx>
        <w:trPr>
          <w:trHeight w:val="567" w:hRule="atLeast"/>
          <w:jc w:val="center"/>
        </w:trPr>
        <w:tc>
          <w:tcPr>
            <w:tcW w:w="87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sz w:val="32"/>
                <w:szCs w:val="32"/>
              </w:rPr>
            </w:pPr>
            <w:r>
              <w:rPr>
                <w:rFonts w:hint="eastAsia" w:ascii="宋体" w:hAnsi="宋体"/>
                <w:sz w:val="32"/>
                <w:szCs w:val="32"/>
              </w:rPr>
              <w:t>序号</w:t>
            </w:r>
          </w:p>
        </w:tc>
        <w:tc>
          <w:tcPr>
            <w:tcW w:w="1440" w:type="dxa"/>
            <w:tcBorders>
              <w:top w:val="single" w:color="auto" w:sz="4" w:space="0"/>
              <w:left w:val="nil"/>
              <w:bottom w:val="single" w:color="auto" w:sz="4" w:space="0"/>
              <w:right w:val="single" w:color="auto" w:sz="4" w:space="0"/>
            </w:tcBorders>
            <w:noWrap/>
            <w:vAlign w:val="center"/>
          </w:tcPr>
          <w:p>
            <w:pPr>
              <w:spacing w:line="560" w:lineRule="exact"/>
              <w:jc w:val="center"/>
              <w:rPr>
                <w:rFonts w:ascii="宋体"/>
                <w:sz w:val="32"/>
                <w:szCs w:val="32"/>
              </w:rPr>
            </w:pPr>
            <w:r>
              <w:rPr>
                <w:rFonts w:hint="eastAsia" w:ascii="宋体" w:hAnsi="宋体"/>
                <w:sz w:val="32"/>
                <w:szCs w:val="32"/>
              </w:rPr>
              <w:t>名称</w:t>
            </w:r>
          </w:p>
        </w:tc>
        <w:tc>
          <w:tcPr>
            <w:tcW w:w="1800" w:type="dxa"/>
            <w:tcBorders>
              <w:top w:val="single" w:color="auto" w:sz="4" w:space="0"/>
              <w:left w:val="nil"/>
              <w:bottom w:val="single" w:color="auto" w:sz="4" w:space="0"/>
              <w:right w:val="single" w:color="auto" w:sz="4" w:space="0"/>
            </w:tcBorders>
            <w:vAlign w:val="center"/>
          </w:tcPr>
          <w:p>
            <w:pPr>
              <w:spacing w:line="560" w:lineRule="exact"/>
              <w:jc w:val="center"/>
              <w:rPr>
                <w:rFonts w:ascii="宋体"/>
                <w:sz w:val="32"/>
                <w:szCs w:val="32"/>
              </w:rPr>
            </w:pPr>
            <w:r>
              <w:rPr>
                <w:rFonts w:hint="eastAsia" w:ascii="宋体" w:hAnsi="宋体"/>
                <w:sz w:val="32"/>
                <w:szCs w:val="32"/>
              </w:rPr>
              <w:t>型号规格</w:t>
            </w:r>
          </w:p>
        </w:tc>
        <w:tc>
          <w:tcPr>
            <w:tcW w:w="1260" w:type="dxa"/>
            <w:tcBorders>
              <w:top w:val="single" w:color="auto" w:sz="4" w:space="0"/>
              <w:left w:val="nil"/>
              <w:bottom w:val="single" w:color="auto" w:sz="4" w:space="0"/>
              <w:right w:val="single" w:color="auto" w:sz="4" w:space="0"/>
            </w:tcBorders>
            <w:vAlign w:val="center"/>
          </w:tcPr>
          <w:p>
            <w:pPr>
              <w:spacing w:line="560" w:lineRule="exact"/>
              <w:jc w:val="center"/>
              <w:rPr>
                <w:rFonts w:ascii="宋体"/>
                <w:sz w:val="32"/>
                <w:szCs w:val="32"/>
              </w:rPr>
            </w:pPr>
            <w:r>
              <w:rPr>
                <w:rFonts w:hint="eastAsia" w:ascii="宋体" w:hAnsi="宋体"/>
                <w:sz w:val="32"/>
                <w:szCs w:val="32"/>
              </w:rPr>
              <w:t>单位</w:t>
            </w:r>
          </w:p>
        </w:tc>
        <w:tc>
          <w:tcPr>
            <w:tcW w:w="900" w:type="dxa"/>
            <w:tcBorders>
              <w:top w:val="single" w:color="auto" w:sz="4" w:space="0"/>
              <w:left w:val="nil"/>
              <w:bottom w:val="single" w:color="auto" w:sz="4" w:space="0"/>
              <w:right w:val="single" w:color="auto" w:sz="4" w:space="0"/>
            </w:tcBorders>
            <w:vAlign w:val="center"/>
          </w:tcPr>
          <w:p>
            <w:pPr>
              <w:spacing w:line="560" w:lineRule="exact"/>
              <w:jc w:val="center"/>
              <w:rPr>
                <w:rFonts w:ascii="宋体"/>
                <w:sz w:val="32"/>
                <w:szCs w:val="32"/>
              </w:rPr>
            </w:pPr>
            <w:r>
              <w:rPr>
                <w:rFonts w:hint="eastAsia" w:ascii="宋体" w:hAnsi="宋体"/>
                <w:sz w:val="32"/>
                <w:szCs w:val="32"/>
              </w:rPr>
              <w:t>数量</w:t>
            </w:r>
          </w:p>
        </w:tc>
        <w:tc>
          <w:tcPr>
            <w:tcW w:w="1796" w:type="dxa"/>
            <w:tcBorders>
              <w:top w:val="single" w:color="auto" w:sz="4" w:space="0"/>
              <w:left w:val="nil"/>
              <w:bottom w:val="single" w:color="auto" w:sz="4" w:space="0"/>
              <w:right w:val="single" w:color="auto" w:sz="4" w:space="0"/>
            </w:tcBorders>
            <w:vAlign w:val="center"/>
          </w:tcPr>
          <w:p>
            <w:pPr>
              <w:spacing w:line="560" w:lineRule="exact"/>
              <w:jc w:val="center"/>
              <w:rPr>
                <w:rFonts w:ascii="宋体"/>
                <w:sz w:val="32"/>
                <w:szCs w:val="32"/>
              </w:rPr>
            </w:pPr>
            <w:r>
              <w:rPr>
                <w:rFonts w:hint="eastAsia" w:ascii="宋体" w:hAnsi="宋体"/>
                <w:sz w:val="32"/>
                <w:szCs w:val="32"/>
              </w:rPr>
              <w:t>金额（元）</w:t>
            </w:r>
          </w:p>
        </w:tc>
      </w:tr>
      <w:tr>
        <w:tblPrEx>
          <w:tblLayout w:type="fixed"/>
          <w:tblCellMar>
            <w:top w:w="0" w:type="dxa"/>
            <w:left w:w="108" w:type="dxa"/>
            <w:bottom w:w="0" w:type="dxa"/>
            <w:right w:w="108" w:type="dxa"/>
          </w:tblCellMar>
        </w:tblPrEx>
        <w:trPr>
          <w:trHeight w:val="450" w:hRule="atLeast"/>
          <w:jc w:val="center"/>
        </w:trPr>
        <w:tc>
          <w:tcPr>
            <w:tcW w:w="87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sz w:val="32"/>
                <w:szCs w:val="32"/>
              </w:rPr>
            </w:pPr>
            <w:r>
              <w:rPr>
                <w:rFonts w:ascii="宋体" w:hAnsi="宋体"/>
                <w:sz w:val="32"/>
                <w:szCs w:val="32"/>
              </w:rPr>
              <w:t>1</w:t>
            </w:r>
          </w:p>
        </w:tc>
        <w:tc>
          <w:tcPr>
            <w:tcW w:w="1440" w:type="dxa"/>
            <w:tcBorders>
              <w:top w:val="single" w:color="auto" w:sz="4" w:space="0"/>
              <w:left w:val="nil"/>
              <w:bottom w:val="single" w:color="auto" w:sz="4" w:space="0"/>
              <w:right w:val="single" w:color="auto" w:sz="4" w:space="0"/>
            </w:tcBorders>
            <w:noWrap/>
            <w:vAlign w:val="center"/>
          </w:tcPr>
          <w:p>
            <w:pPr>
              <w:spacing w:line="560" w:lineRule="exact"/>
              <w:jc w:val="center"/>
              <w:rPr>
                <w:rFonts w:ascii="宋体"/>
                <w:sz w:val="32"/>
                <w:szCs w:val="32"/>
              </w:rPr>
            </w:pPr>
            <w:r>
              <w:rPr>
                <w:rFonts w:hint="eastAsia" w:ascii="宋体" w:hAnsi="宋体"/>
                <w:sz w:val="32"/>
                <w:szCs w:val="32"/>
              </w:rPr>
              <w:t>压路机</w:t>
            </w:r>
          </w:p>
        </w:tc>
        <w:tc>
          <w:tcPr>
            <w:tcW w:w="1800" w:type="dxa"/>
            <w:tcBorders>
              <w:top w:val="single" w:color="auto" w:sz="4" w:space="0"/>
              <w:left w:val="nil"/>
              <w:bottom w:val="single" w:color="auto" w:sz="4" w:space="0"/>
              <w:right w:val="single" w:color="auto" w:sz="4" w:space="0"/>
            </w:tcBorders>
            <w:vAlign w:val="center"/>
          </w:tcPr>
          <w:p>
            <w:pPr>
              <w:spacing w:line="560" w:lineRule="exact"/>
              <w:jc w:val="center"/>
              <w:rPr>
                <w:rFonts w:ascii="宋体"/>
                <w:sz w:val="32"/>
                <w:szCs w:val="32"/>
              </w:rPr>
            </w:pPr>
          </w:p>
        </w:tc>
        <w:tc>
          <w:tcPr>
            <w:tcW w:w="1260" w:type="dxa"/>
            <w:tcBorders>
              <w:top w:val="single" w:color="auto" w:sz="4" w:space="0"/>
              <w:left w:val="nil"/>
              <w:bottom w:val="single" w:color="auto" w:sz="4" w:space="0"/>
              <w:right w:val="single" w:color="auto" w:sz="4" w:space="0"/>
            </w:tcBorders>
            <w:vAlign w:val="center"/>
          </w:tcPr>
          <w:p>
            <w:pPr>
              <w:spacing w:line="560" w:lineRule="exact"/>
              <w:jc w:val="center"/>
              <w:rPr>
                <w:rFonts w:ascii="宋体"/>
                <w:sz w:val="32"/>
                <w:szCs w:val="32"/>
              </w:rPr>
            </w:pPr>
            <w:r>
              <w:rPr>
                <w:rFonts w:hint="eastAsia" w:ascii="宋体" w:hAnsi="宋体"/>
                <w:sz w:val="32"/>
                <w:szCs w:val="32"/>
              </w:rPr>
              <w:t>台</w:t>
            </w:r>
          </w:p>
        </w:tc>
        <w:tc>
          <w:tcPr>
            <w:tcW w:w="900" w:type="dxa"/>
            <w:tcBorders>
              <w:top w:val="single" w:color="auto" w:sz="4" w:space="0"/>
              <w:left w:val="nil"/>
              <w:bottom w:val="single" w:color="auto" w:sz="4" w:space="0"/>
              <w:right w:val="single" w:color="auto" w:sz="4" w:space="0"/>
            </w:tcBorders>
            <w:vAlign w:val="center"/>
          </w:tcPr>
          <w:p>
            <w:pPr>
              <w:spacing w:line="560" w:lineRule="exact"/>
              <w:jc w:val="center"/>
              <w:rPr>
                <w:rFonts w:ascii="宋体"/>
                <w:sz w:val="32"/>
                <w:szCs w:val="32"/>
              </w:rPr>
            </w:pPr>
            <w:r>
              <w:rPr>
                <w:rFonts w:ascii="宋体" w:hAnsi="宋体"/>
                <w:sz w:val="32"/>
                <w:szCs w:val="32"/>
              </w:rPr>
              <w:t>1</w:t>
            </w:r>
          </w:p>
        </w:tc>
        <w:tc>
          <w:tcPr>
            <w:tcW w:w="1796" w:type="dxa"/>
            <w:tcBorders>
              <w:top w:val="single" w:color="auto" w:sz="4" w:space="0"/>
              <w:left w:val="nil"/>
              <w:bottom w:val="single" w:color="auto" w:sz="4" w:space="0"/>
              <w:right w:val="single" w:color="auto" w:sz="4" w:space="0"/>
            </w:tcBorders>
            <w:vAlign w:val="center"/>
          </w:tcPr>
          <w:p>
            <w:pPr>
              <w:spacing w:line="560" w:lineRule="exact"/>
              <w:jc w:val="center"/>
              <w:rPr>
                <w:rFonts w:ascii="宋体"/>
                <w:sz w:val="32"/>
                <w:szCs w:val="32"/>
              </w:rPr>
            </w:pPr>
          </w:p>
        </w:tc>
      </w:tr>
      <w:tr>
        <w:tblPrEx>
          <w:tblLayout w:type="fixed"/>
          <w:tblCellMar>
            <w:top w:w="0" w:type="dxa"/>
            <w:left w:w="108" w:type="dxa"/>
            <w:bottom w:w="0" w:type="dxa"/>
            <w:right w:w="108" w:type="dxa"/>
          </w:tblCellMar>
        </w:tblPrEx>
        <w:trPr>
          <w:trHeight w:val="300" w:hRule="atLeast"/>
          <w:jc w:val="center"/>
        </w:trPr>
        <w:tc>
          <w:tcPr>
            <w:tcW w:w="8068" w:type="dxa"/>
            <w:gridSpan w:val="6"/>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sz w:val="32"/>
                <w:szCs w:val="32"/>
              </w:rPr>
            </w:pPr>
            <w:r>
              <w:rPr>
                <w:rFonts w:hint="eastAsia" w:ascii="宋体"/>
                <w:sz w:val="32"/>
                <w:szCs w:val="32"/>
              </w:rPr>
              <w:t>大写金额：万</w:t>
            </w:r>
            <w:r>
              <w:rPr>
                <w:rFonts w:ascii="宋体"/>
                <w:sz w:val="32"/>
                <w:szCs w:val="32"/>
              </w:rPr>
              <w:t xml:space="preserve"> </w:t>
            </w:r>
            <w:r>
              <w:rPr>
                <w:rFonts w:hint="eastAsia" w:ascii="宋体"/>
                <w:sz w:val="32"/>
                <w:szCs w:val="32"/>
              </w:rPr>
              <w:t>仟</w:t>
            </w:r>
            <w:r>
              <w:rPr>
                <w:rFonts w:ascii="宋体"/>
                <w:sz w:val="32"/>
                <w:szCs w:val="32"/>
              </w:rPr>
              <w:t xml:space="preserve"> </w:t>
            </w:r>
            <w:r>
              <w:rPr>
                <w:rFonts w:hint="eastAsia" w:ascii="宋体"/>
                <w:sz w:val="32"/>
                <w:szCs w:val="32"/>
              </w:rPr>
              <w:t>佰</w:t>
            </w:r>
            <w:r>
              <w:rPr>
                <w:rFonts w:ascii="宋体"/>
                <w:sz w:val="32"/>
                <w:szCs w:val="32"/>
              </w:rPr>
              <w:t xml:space="preserve"> </w:t>
            </w:r>
            <w:r>
              <w:rPr>
                <w:rFonts w:hint="eastAsia" w:ascii="宋体"/>
                <w:sz w:val="32"/>
                <w:szCs w:val="32"/>
              </w:rPr>
              <w:t>拾</w:t>
            </w:r>
            <w:r>
              <w:rPr>
                <w:rFonts w:ascii="宋体"/>
                <w:sz w:val="32"/>
                <w:szCs w:val="32"/>
              </w:rPr>
              <w:t xml:space="preserve"> </w:t>
            </w:r>
            <w:r>
              <w:rPr>
                <w:rFonts w:hint="eastAsia" w:ascii="宋体"/>
                <w:sz w:val="32"/>
                <w:szCs w:val="32"/>
              </w:rPr>
              <w:t>元整</w:t>
            </w:r>
          </w:p>
        </w:tc>
      </w:tr>
    </w:tbl>
    <w:p>
      <w:pPr>
        <w:spacing w:line="560" w:lineRule="exact"/>
        <w:rPr>
          <w:rFonts w:ascii="宋体"/>
          <w:sz w:val="32"/>
          <w:szCs w:val="32"/>
        </w:rPr>
      </w:pPr>
      <w:r>
        <w:rPr>
          <w:rFonts w:hint="eastAsia" w:ascii="宋体" w:hAnsi="宋体"/>
          <w:sz w:val="32"/>
          <w:szCs w:val="32"/>
        </w:rPr>
        <w:t>报价单价包括材料价格、运输费、装卸费、税费等一切费用。</w:t>
      </w:r>
    </w:p>
    <w:p>
      <w:pPr>
        <w:spacing w:line="560" w:lineRule="exact"/>
        <w:rPr>
          <w:rFonts w:ascii="宋体"/>
          <w:b/>
          <w:sz w:val="32"/>
          <w:szCs w:val="32"/>
        </w:rPr>
      </w:pPr>
      <w:r>
        <w:rPr>
          <w:rFonts w:hint="eastAsia" w:ascii="宋体" w:hAnsi="宋体"/>
          <w:b/>
          <w:sz w:val="32"/>
          <w:szCs w:val="32"/>
        </w:rPr>
        <w:t>二、质量标准与技术标准：</w:t>
      </w:r>
    </w:p>
    <w:p>
      <w:pPr>
        <w:spacing w:line="560" w:lineRule="exact"/>
        <w:rPr>
          <w:rFonts w:ascii="宋体"/>
          <w:sz w:val="32"/>
          <w:szCs w:val="32"/>
        </w:rPr>
      </w:pPr>
      <w:r>
        <w:rPr>
          <w:rFonts w:hint="eastAsia" w:ascii="宋体" w:hAnsi="宋体"/>
          <w:sz w:val="32"/>
          <w:szCs w:val="32"/>
        </w:rPr>
        <w:t>本合同产品各项技术要求必须满足国家相关技术标准及询价采购文件要求。</w:t>
      </w:r>
      <w:r>
        <w:rPr>
          <w:rFonts w:ascii="宋体"/>
          <w:sz w:val="32"/>
          <w:szCs w:val="32"/>
        </w:rPr>
        <w:t xml:space="preserve"> </w:t>
      </w:r>
    </w:p>
    <w:p>
      <w:pPr>
        <w:spacing w:line="560" w:lineRule="exact"/>
        <w:rPr>
          <w:rFonts w:ascii="宋体"/>
          <w:sz w:val="32"/>
          <w:szCs w:val="32"/>
        </w:rPr>
      </w:pPr>
      <w:r>
        <w:rPr>
          <w:rFonts w:hint="eastAsia" w:ascii="宋体" w:hAnsi="宋体"/>
          <w:sz w:val="32"/>
          <w:szCs w:val="32"/>
        </w:rPr>
        <w:t>（一）使用范围：高速公路环境。</w:t>
      </w:r>
    </w:p>
    <w:p>
      <w:pPr>
        <w:spacing w:line="560" w:lineRule="exact"/>
        <w:rPr>
          <w:rFonts w:ascii="宋体"/>
          <w:sz w:val="32"/>
          <w:szCs w:val="32"/>
        </w:rPr>
      </w:pPr>
      <w:r>
        <w:rPr>
          <w:rFonts w:hint="eastAsia" w:ascii="宋体" w:hAnsi="宋体"/>
          <w:sz w:val="32"/>
          <w:szCs w:val="32"/>
        </w:rPr>
        <w:t>（二）基本要求</w:t>
      </w:r>
    </w:p>
    <w:p>
      <w:pPr>
        <w:spacing w:line="560" w:lineRule="exact"/>
        <w:rPr>
          <w:rFonts w:ascii="宋体"/>
          <w:sz w:val="32"/>
          <w:szCs w:val="32"/>
        </w:rPr>
      </w:pPr>
      <w:r>
        <w:rPr>
          <w:rFonts w:hint="eastAsia" w:ascii="宋体" w:hAnsi="宋体"/>
          <w:sz w:val="32"/>
          <w:szCs w:val="32"/>
        </w:rPr>
        <w:t>验收标准：符合国家相关标准，产品必须带有出厂检验合格证书和相关文件。</w:t>
      </w:r>
    </w:p>
    <w:p>
      <w:pPr>
        <w:spacing w:line="560" w:lineRule="exact"/>
        <w:rPr>
          <w:rFonts w:ascii="宋体"/>
          <w:sz w:val="32"/>
          <w:szCs w:val="32"/>
        </w:rPr>
      </w:pPr>
      <w:r>
        <w:rPr>
          <w:rFonts w:hint="eastAsia" w:ascii="宋体" w:hAnsi="宋体"/>
          <w:sz w:val="32"/>
          <w:szCs w:val="32"/>
        </w:rPr>
        <w:t>（三）质保期</w:t>
      </w:r>
    </w:p>
    <w:p>
      <w:pPr>
        <w:spacing w:line="560" w:lineRule="exact"/>
        <w:rPr>
          <w:rFonts w:ascii="宋体"/>
          <w:sz w:val="32"/>
          <w:szCs w:val="32"/>
        </w:rPr>
      </w:pPr>
      <w:r>
        <w:rPr>
          <w:rFonts w:ascii="宋体" w:hAnsi="宋体"/>
          <w:sz w:val="32"/>
          <w:szCs w:val="32"/>
        </w:rPr>
        <w:t xml:space="preserve">1. </w:t>
      </w:r>
      <w:r>
        <w:rPr>
          <w:rFonts w:hint="eastAsia" w:ascii="宋体" w:hAnsi="宋体"/>
          <w:sz w:val="32"/>
          <w:szCs w:val="32"/>
        </w:rPr>
        <w:t>质保期自验收合格后一年；</w:t>
      </w:r>
    </w:p>
    <w:p>
      <w:pPr>
        <w:spacing w:line="560" w:lineRule="exact"/>
        <w:rPr>
          <w:rFonts w:ascii="宋体"/>
          <w:sz w:val="32"/>
          <w:szCs w:val="32"/>
        </w:rPr>
      </w:pPr>
      <w:r>
        <w:rPr>
          <w:rFonts w:ascii="宋体" w:hAnsi="宋体"/>
          <w:sz w:val="32"/>
          <w:szCs w:val="32"/>
        </w:rPr>
        <w:t xml:space="preserve">2. </w:t>
      </w:r>
      <w:r>
        <w:rPr>
          <w:rFonts w:hint="eastAsia" w:ascii="宋体" w:hAnsi="宋体"/>
          <w:sz w:val="32"/>
          <w:szCs w:val="32"/>
        </w:rPr>
        <w:t>质保期内因质量问题由供应商免费维修；</w:t>
      </w:r>
    </w:p>
    <w:p>
      <w:pPr>
        <w:spacing w:line="560" w:lineRule="exact"/>
        <w:rPr>
          <w:rFonts w:ascii="宋体"/>
          <w:sz w:val="32"/>
          <w:szCs w:val="32"/>
        </w:rPr>
      </w:pPr>
      <w:r>
        <w:rPr>
          <w:rFonts w:hint="eastAsia" w:ascii="宋体" w:hAnsi="宋体"/>
          <w:sz w:val="32"/>
          <w:szCs w:val="32"/>
        </w:rPr>
        <w:t>（四）其他有关要求</w:t>
      </w:r>
    </w:p>
    <w:p>
      <w:pPr>
        <w:spacing w:line="560" w:lineRule="exact"/>
        <w:rPr>
          <w:rFonts w:ascii="宋体"/>
          <w:sz w:val="32"/>
          <w:szCs w:val="32"/>
        </w:rPr>
      </w:pPr>
      <w:r>
        <w:rPr>
          <w:rFonts w:ascii="宋体" w:hAnsi="宋体"/>
          <w:sz w:val="32"/>
          <w:szCs w:val="32"/>
        </w:rPr>
        <w:t>1.</w:t>
      </w:r>
      <w:r>
        <w:rPr>
          <w:rFonts w:hint="eastAsia" w:ascii="宋体" w:hAnsi="宋体"/>
          <w:sz w:val="32"/>
          <w:szCs w:val="32"/>
        </w:rPr>
        <w:t>供应商要做好货物运输、装卸过程中的安全，并对此产生的相关安全责任负全责。</w:t>
      </w:r>
    </w:p>
    <w:p>
      <w:pPr>
        <w:spacing w:line="560" w:lineRule="exact"/>
        <w:rPr>
          <w:rFonts w:ascii="宋体"/>
          <w:sz w:val="32"/>
          <w:szCs w:val="32"/>
        </w:rPr>
      </w:pPr>
      <w:r>
        <w:rPr>
          <w:rFonts w:ascii="宋体" w:hAnsi="宋体"/>
          <w:sz w:val="32"/>
          <w:szCs w:val="32"/>
        </w:rPr>
        <w:t>2.</w:t>
      </w:r>
      <w:r>
        <w:rPr>
          <w:rFonts w:hint="eastAsia" w:ascii="宋体" w:hAnsi="宋体"/>
          <w:sz w:val="32"/>
          <w:szCs w:val="32"/>
        </w:rPr>
        <w:t>询价采购文件中规定的其他要求。</w:t>
      </w:r>
    </w:p>
    <w:p>
      <w:pPr>
        <w:spacing w:line="560" w:lineRule="exact"/>
        <w:rPr>
          <w:rFonts w:ascii="宋体"/>
          <w:b/>
          <w:sz w:val="32"/>
          <w:szCs w:val="32"/>
        </w:rPr>
      </w:pPr>
      <w:r>
        <w:rPr>
          <w:rFonts w:hint="eastAsia" w:ascii="宋体" w:hAnsi="宋体"/>
          <w:b/>
          <w:sz w:val="32"/>
          <w:szCs w:val="32"/>
        </w:rPr>
        <w:t>三、交货时间、地点、方式：</w:t>
      </w:r>
    </w:p>
    <w:p>
      <w:pPr>
        <w:spacing w:line="560" w:lineRule="exact"/>
        <w:ind w:firstLine="320" w:firstLineChars="100"/>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w:t>
      </w:r>
      <w:r>
        <w:rPr>
          <w:rFonts w:hint="eastAsia" w:ascii="宋体" w:hAnsi="宋体"/>
          <w:sz w:val="32"/>
          <w:szCs w:val="32"/>
        </w:rPr>
        <w:t>交货时间：合同签订后</w:t>
      </w:r>
      <w:r>
        <w:rPr>
          <w:rFonts w:ascii="宋体" w:hAnsi="宋体"/>
          <w:sz w:val="32"/>
          <w:szCs w:val="32"/>
        </w:rPr>
        <w:t>15</w:t>
      </w:r>
      <w:r>
        <w:rPr>
          <w:rFonts w:hint="eastAsia" w:ascii="宋体" w:hAnsi="宋体"/>
          <w:sz w:val="32"/>
          <w:szCs w:val="32"/>
        </w:rPr>
        <w:t>个工作日内，按合同签订的规格、数量供货。</w:t>
      </w:r>
    </w:p>
    <w:p>
      <w:pPr>
        <w:spacing w:line="560" w:lineRule="exact"/>
        <w:ind w:firstLine="320" w:firstLineChars="100"/>
        <w:rPr>
          <w:rFonts w:ascii="宋体"/>
          <w:sz w:val="32"/>
          <w:szCs w:val="32"/>
        </w:rPr>
      </w:pPr>
      <w:r>
        <w:rPr>
          <w:rFonts w:ascii="宋体" w:hAnsi="宋体"/>
          <w:sz w:val="32"/>
          <w:szCs w:val="32"/>
        </w:rPr>
        <w:t>(</w:t>
      </w:r>
      <w:r>
        <w:rPr>
          <w:rFonts w:hint="eastAsia" w:ascii="宋体" w:hAnsi="宋体"/>
          <w:sz w:val="32"/>
          <w:szCs w:val="32"/>
        </w:rPr>
        <w:t>二</w:t>
      </w:r>
      <w:r>
        <w:rPr>
          <w:rFonts w:ascii="宋体" w:hAnsi="宋体"/>
          <w:sz w:val="32"/>
          <w:szCs w:val="32"/>
        </w:rPr>
        <w:t>)</w:t>
      </w:r>
      <w:r>
        <w:rPr>
          <w:rFonts w:hint="eastAsia" w:ascii="宋体" w:hAnsi="宋体"/>
          <w:sz w:val="32"/>
          <w:szCs w:val="32"/>
        </w:rPr>
        <w:t>交货地点：福建省福宁高速公路有限责任公司养护中心。</w:t>
      </w:r>
    </w:p>
    <w:p>
      <w:pPr>
        <w:spacing w:line="560" w:lineRule="exact"/>
        <w:ind w:firstLine="320" w:firstLineChars="100"/>
        <w:rPr>
          <w:rFonts w:ascii="宋体"/>
          <w:sz w:val="32"/>
          <w:szCs w:val="32"/>
        </w:rPr>
      </w:pPr>
      <w:r>
        <w:rPr>
          <w:rFonts w:ascii="宋体" w:hAnsi="宋体"/>
          <w:sz w:val="32"/>
          <w:szCs w:val="32"/>
        </w:rPr>
        <w:t>(</w:t>
      </w:r>
      <w:r>
        <w:rPr>
          <w:rFonts w:hint="eastAsia" w:ascii="宋体" w:hAnsi="宋体"/>
          <w:sz w:val="32"/>
          <w:szCs w:val="32"/>
        </w:rPr>
        <w:t>三</w:t>
      </w:r>
      <w:r>
        <w:rPr>
          <w:rFonts w:ascii="宋体" w:hAnsi="宋体"/>
          <w:sz w:val="32"/>
          <w:szCs w:val="32"/>
        </w:rPr>
        <w:t>)</w:t>
      </w:r>
      <w:r>
        <w:rPr>
          <w:rFonts w:hint="eastAsia" w:ascii="宋体" w:hAnsi="宋体"/>
          <w:sz w:val="32"/>
          <w:szCs w:val="32"/>
        </w:rPr>
        <w:t>交货方式：由供方负责运输，现场双方签认。</w:t>
      </w:r>
    </w:p>
    <w:p>
      <w:pPr>
        <w:spacing w:line="560" w:lineRule="exact"/>
        <w:ind w:firstLine="320" w:firstLineChars="100"/>
        <w:rPr>
          <w:rFonts w:ascii="宋体"/>
          <w:sz w:val="32"/>
          <w:szCs w:val="32"/>
        </w:rPr>
      </w:pPr>
      <w:r>
        <w:rPr>
          <w:rFonts w:ascii="宋体" w:hAnsi="宋体"/>
          <w:sz w:val="32"/>
          <w:szCs w:val="32"/>
        </w:rPr>
        <w:t>(</w:t>
      </w:r>
      <w:r>
        <w:rPr>
          <w:rFonts w:hint="eastAsia" w:ascii="宋体" w:hAnsi="宋体"/>
          <w:sz w:val="32"/>
          <w:szCs w:val="32"/>
        </w:rPr>
        <w:t>四</w:t>
      </w:r>
      <w:r>
        <w:rPr>
          <w:rFonts w:ascii="宋体" w:hAnsi="宋体"/>
          <w:sz w:val="32"/>
          <w:szCs w:val="32"/>
        </w:rPr>
        <w:t>)</w:t>
      </w:r>
      <w:r>
        <w:rPr>
          <w:rFonts w:hint="eastAsia" w:ascii="宋体" w:hAnsi="宋体"/>
          <w:sz w:val="32"/>
          <w:szCs w:val="32"/>
        </w:rPr>
        <w:t>卸货方式：由供方负责卸货。</w:t>
      </w:r>
    </w:p>
    <w:p>
      <w:pPr>
        <w:spacing w:line="560" w:lineRule="exact"/>
        <w:rPr>
          <w:rFonts w:ascii="宋体"/>
          <w:b/>
          <w:sz w:val="32"/>
          <w:szCs w:val="32"/>
        </w:rPr>
      </w:pPr>
      <w:r>
        <w:rPr>
          <w:rFonts w:hint="eastAsia" w:ascii="宋体" w:hAnsi="宋体"/>
          <w:b/>
          <w:sz w:val="32"/>
          <w:szCs w:val="32"/>
        </w:rPr>
        <w:t>五、验收确认：</w:t>
      </w:r>
    </w:p>
    <w:p>
      <w:pPr>
        <w:spacing w:line="560" w:lineRule="exact"/>
        <w:ind w:firstLine="640" w:firstLineChars="200"/>
        <w:rPr>
          <w:rFonts w:ascii="宋体"/>
          <w:sz w:val="32"/>
          <w:szCs w:val="32"/>
        </w:rPr>
      </w:pPr>
      <w:r>
        <w:rPr>
          <w:rFonts w:hint="eastAsia" w:ascii="宋体" w:hAnsi="宋体"/>
          <w:sz w:val="32"/>
          <w:szCs w:val="32"/>
        </w:rPr>
        <w:t>货物到达需方指定地点并卸货后，需方组织对设备的质量、数量进行验收。双方现场签字确认，确认单和合格证明材料一起送交需方，作为付款依据。</w:t>
      </w:r>
    </w:p>
    <w:p>
      <w:pPr>
        <w:spacing w:line="560" w:lineRule="exact"/>
        <w:rPr>
          <w:rFonts w:ascii="宋体"/>
          <w:b/>
          <w:sz w:val="32"/>
          <w:szCs w:val="32"/>
        </w:rPr>
      </w:pPr>
      <w:r>
        <w:rPr>
          <w:rFonts w:hint="eastAsia" w:ascii="宋体" w:hAnsi="宋体"/>
          <w:b/>
          <w:sz w:val="32"/>
          <w:szCs w:val="32"/>
        </w:rPr>
        <w:t>六、付款方式及期限：</w:t>
      </w:r>
    </w:p>
    <w:p>
      <w:pPr>
        <w:spacing w:line="560" w:lineRule="exact"/>
        <w:ind w:firstLine="640" w:firstLineChars="200"/>
        <w:rPr>
          <w:rFonts w:ascii="宋体"/>
          <w:sz w:val="32"/>
          <w:szCs w:val="32"/>
        </w:rPr>
      </w:pPr>
      <w:r>
        <w:rPr>
          <w:rFonts w:hint="eastAsia" w:ascii="宋体" w:hAnsi="宋体"/>
          <w:sz w:val="32"/>
          <w:szCs w:val="32"/>
        </w:rPr>
        <w:t>经验收合格后，由供方提供发票，需方在收到发票之日起</w:t>
      </w:r>
      <w:r>
        <w:rPr>
          <w:rFonts w:ascii="宋体" w:hAnsi="宋体"/>
          <w:sz w:val="32"/>
          <w:szCs w:val="32"/>
        </w:rPr>
        <w:t>10</w:t>
      </w:r>
      <w:r>
        <w:rPr>
          <w:rFonts w:hint="eastAsia" w:ascii="宋体" w:hAnsi="宋体"/>
          <w:sz w:val="32"/>
          <w:szCs w:val="32"/>
        </w:rPr>
        <w:t>个工作日内将货款一次性通过银行支付给供方。</w:t>
      </w:r>
    </w:p>
    <w:p>
      <w:pPr>
        <w:spacing w:line="560" w:lineRule="exact"/>
        <w:rPr>
          <w:rFonts w:ascii="宋体"/>
          <w:b/>
          <w:sz w:val="32"/>
          <w:szCs w:val="32"/>
        </w:rPr>
      </w:pPr>
      <w:r>
        <w:rPr>
          <w:rFonts w:hint="eastAsia" w:ascii="宋体" w:hAnsi="宋体"/>
          <w:b/>
          <w:sz w:val="32"/>
          <w:szCs w:val="32"/>
        </w:rPr>
        <w:t>七、违约责任：</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w:t>
      </w:r>
      <w:r>
        <w:rPr>
          <w:rFonts w:hint="eastAsia" w:ascii="宋体" w:hAnsi="宋体"/>
          <w:sz w:val="32"/>
          <w:szCs w:val="32"/>
        </w:rPr>
        <w:t>由于供方原因造成产品无法按时交付的，自延期之日起至实际到货日止，每逾期一日，供方按合同总价款的</w:t>
      </w:r>
      <w:r>
        <w:rPr>
          <w:rFonts w:ascii="宋体" w:hAnsi="宋体"/>
          <w:sz w:val="32"/>
          <w:szCs w:val="32"/>
        </w:rPr>
        <w:t>2</w:t>
      </w:r>
      <w:r>
        <w:rPr>
          <w:rFonts w:hint="eastAsia" w:ascii="宋体" w:hAnsi="宋体"/>
          <w:sz w:val="32"/>
          <w:szCs w:val="32"/>
        </w:rPr>
        <w:t>‰向需方偿付违约金，延期交付产品超过十五日的，需方有权解除合同，并要求供方按照全部货款的</w:t>
      </w:r>
      <w:r>
        <w:rPr>
          <w:rFonts w:ascii="宋体" w:hAnsi="宋体"/>
          <w:sz w:val="32"/>
          <w:szCs w:val="32"/>
        </w:rPr>
        <w:t>20</w:t>
      </w:r>
      <w:r>
        <w:rPr>
          <w:rFonts w:hint="eastAsia" w:ascii="宋体" w:hAnsi="宋体"/>
          <w:sz w:val="32"/>
          <w:szCs w:val="32"/>
        </w:rPr>
        <w:t>％支付违约金。</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二</w:t>
      </w:r>
      <w:r>
        <w:rPr>
          <w:rFonts w:ascii="宋体" w:hAnsi="宋体"/>
          <w:sz w:val="32"/>
          <w:szCs w:val="32"/>
        </w:rPr>
        <w:t>)</w:t>
      </w:r>
      <w:r>
        <w:rPr>
          <w:rFonts w:hint="eastAsia" w:ascii="宋体" w:hAnsi="宋体"/>
          <w:sz w:val="32"/>
          <w:szCs w:val="32"/>
        </w:rPr>
        <w:t>若供方所交的货物不符合合同规定，需方有权退货，供方负责包换，并承担调换或退货而支付的实际费用。</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三</w:t>
      </w:r>
      <w:r>
        <w:rPr>
          <w:rFonts w:ascii="宋体" w:hAnsi="宋体"/>
          <w:sz w:val="32"/>
          <w:szCs w:val="32"/>
        </w:rPr>
        <w:t>)</w:t>
      </w:r>
      <w:r>
        <w:rPr>
          <w:rFonts w:hint="eastAsia" w:ascii="宋体" w:hAnsi="宋体"/>
          <w:sz w:val="32"/>
          <w:szCs w:val="32"/>
        </w:rPr>
        <w:t>其余未明事项依照《合同法》及相关民事法律、法规执行。</w:t>
      </w:r>
    </w:p>
    <w:p>
      <w:pPr>
        <w:spacing w:line="560" w:lineRule="exact"/>
        <w:rPr>
          <w:rFonts w:ascii="宋体"/>
          <w:b/>
          <w:sz w:val="32"/>
          <w:szCs w:val="32"/>
        </w:rPr>
      </w:pPr>
      <w:r>
        <w:rPr>
          <w:rFonts w:hint="eastAsia" w:ascii="宋体" w:hAnsi="宋体"/>
          <w:b/>
          <w:sz w:val="32"/>
          <w:szCs w:val="32"/>
        </w:rPr>
        <w:t>八、其它约定事项：</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w:t>
      </w:r>
      <w:r>
        <w:rPr>
          <w:rFonts w:hint="eastAsia" w:ascii="宋体" w:hAnsi="宋体"/>
          <w:sz w:val="32"/>
          <w:szCs w:val="32"/>
        </w:rPr>
        <w:t>本合同经双方共同订立，双方应恪守合同。</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二</w:t>
      </w:r>
      <w:r>
        <w:rPr>
          <w:rFonts w:ascii="宋体" w:hAnsi="宋体"/>
          <w:sz w:val="32"/>
          <w:szCs w:val="32"/>
        </w:rPr>
        <w:t>)</w:t>
      </w:r>
      <w:r>
        <w:rPr>
          <w:rFonts w:hint="eastAsia" w:ascii="宋体" w:hAnsi="宋体"/>
          <w:sz w:val="32"/>
          <w:szCs w:val="32"/>
        </w:rPr>
        <w:t>本合同自合同签订之日起生效，在合同执行期间内，供需双方不得随意变更或解除合同。本合同一式陆份，供方叁份，需方叁份。</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三</w:t>
      </w:r>
      <w:r>
        <w:rPr>
          <w:rFonts w:ascii="宋体" w:hAnsi="宋体"/>
          <w:sz w:val="32"/>
          <w:szCs w:val="32"/>
        </w:rPr>
        <w:t>)</w:t>
      </w:r>
      <w:r>
        <w:rPr>
          <w:rFonts w:hint="eastAsia" w:ascii="宋体" w:hAnsi="宋体"/>
          <w:sz w:val="32"/>
          <w:szCs w:val="32"/>
        </w:rPr>
        <w:t>本合同的有效期为</w:t>
      </w:r>
      <w:r>
        <w:rPr>
          <w:rFonts w:ascii="宋体" w:hAnsi="宋体"/>
          <w:sz w:val="32"/>
          <w:szCs w:val="32"/>
        </w:rPr>
        <w:t xml:space="preserve">2019 </w:t>
      </w:r>
      <w:r>
        <w:rPr>
          <w:rFonts w:hint="eastAsia" w:ascii="宋体" w:hAnsi="宋体"/>
          <w:sz w:val="32"/>
          <w:szCs w:val="32"/>
        </w:rPr>
        <w:t>年</w:t>
      </w:r>
      <w:r>
        <w:rPr>
          <w:rFonts w:ascii="宋体" w:hAnsi="宋体"/>
          <w:sz w:val="32"/>
          <w:szCs w:val="32"/>
        </w:rPr>
        <w:t xml:space="preserve"> </w:t>
      </w:r>
      <w:r>
        <w:rPr>
          <w:rFonts w:hint="eastAsia" w:ascii="宋体" w:hAnsi="宋体"/>
          <w:sz w:val="32"/>
          <w:szCs w:val="32"/>
        </w:rPr>
        <w:t>月</w:t>
      </w:r>
      <w:r>
        <w:rPr>
          <w:rFonts w:ascii="宋体" w:hAnsi="宋体"/>
          <w:sz w:val="32"/>
          <w:szCs w:val="32"/>
        </w:rPr>
        <w:t xml:space="preserve"> </w:t>
      </w:r>
      <w:r>
        <w:rPr>
          <w:rFonts w:hint="eastAsia" w:ascii="宋体" w:hAnsi="宋体"/>
          <w:sz w:val="32"/>
          <w:szCs w:val="32"/>
        </w:rPr>
        <w:t>日至</w:t>
      </w:r>
      <w:r>
        <w:rPr>
          <w:rFonts w:ascii="宋体" w:hAnsi="宋体"/>
          <w:sz w:val="32"/>
          <w:szCs w:val="32"/>
        </w:rPr>
        <w:t xml:space="preserve"> 2019</w:t>
      </w:r>
      <w:r>
        <w:rPr>
          <w:rFonts w:hint="eastAsia" w:ascii="宋体" w:hAnsi="宋体"/>
          <w:sz w:val="32"/>
          <w:szCs w:val="32"/>
        </w:rPr>
        <w:t>年</w:t>
      </w:r>
      <w:r>
        <w:rPr>
          <w:rFonts w:ascii="宋体" w:hAnsi="宋体"/>
          <w:sz w:val="32"/>
          <w:szCs w:val="32"/>
        </w:rPr>
        <w:t xml:space="preserve"> </w:t>
      </w:r>
      <w:r>
        <w:rPr>
          <w:rFonts w:hint="eastAsia" w:ascii="宋体" w:hAnsi="宋体"/>
          <w:sz w:val="32"/>
          <w:szCs w:val="32"/>
        </w:rPr>
        <w:t>月</w:t>
      </w:r>
      <w:r>
        <w:rPr>
          <w:rFonts w:ascii="宋体" w:hAnsi="宋体"/>
          <w:sz w:val="32"/>
          <w:szCs w:val="32"/>
        </w:rPr>
        <w:t xml:space="preserve"> </w:t>
      </w:r>
      <w:r>
        <w:rPr>
          <w:rFonts w:hint="eastAsia" w:ascii="宋体" w:hAnsi="宋体"/>
          <w:sz w:val="32"/>
          <w:szCs w:val="32"/>
        </w:rPr>
        <w:t>日。</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四</w:t>
      </w:r>
      <w:r>
        <w:rPr>
          <w:rFonts w:ascii="宋体" w:hAnsi="宋体"/>
          <w:sz w:val="32"/>
          <w:szCs w:val="32"/>
        </w:rPr>
        <w:t>)</w:t>
      </w:r>
      <w:r>
        <w:rPr>
          <w:rFonts w:hint="eastAsia" w:ascii="宋体" w:hAnsi="宋体"/>
          <w:sz w:val="32"/>
          <w:szCs w:val="32"/>
        </w:rPr>
        <w:t>本合同双方均确认合同中明确的地址为送达地址，地址如有变更须书面通知对方，否则对方通过邮寄的文书，无论是否签收，均产生送达和通知的效力。</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五</w:t>
      </w:r>
      <w:r>
        <w:rPr>
          <w:rFonts w:ascii="宋体" w:hAnsi="宋体"/>
          <w:sz w:val="32"/>
          <w:szCs w:val="32"/>
        </w:rPr>
        <w:t xml:space="preserve">) </w:t>
      </w:r>
      <w:r>
        <w:rPr>
          <w:rFonts w:hint="eastAsia" w:ascii="宋体" w:hAnsi="宋体"/>
          <w:sz w:val="32"/>
          <w:szCs w:val="32"/>
        </w:rPr>
        <w:t>询价文件是本合同的组成部分、具有同等法律效力。</w:t>
      </w:r>
    </w:p>
    <w:p>
      <w:pPr>
        <w:spacing w:line="560" w:lineRule="exact"/>
        <w:rPr>
          <w:rFonts w:ascii="宋体"/>
          <w:b/>
          <w:sz w:val="32"/>
          <w:szCs w:val="32"/>
        </w:rPr>
      </w:pPr>
      <w:r>
        <w:rPr>
          <w:rFonts w:hint="eastAsia" w:ascii="宋体" w:hAnsi="宋体"/>
          <w:b/>
          <w:sz w:val="32"/>
          <w:szCs w:val="32"/>
        </w:rPr>
        <w:t>九、合同争议：</w:t>
      </w:r>
    </w:p>
    <w:p>
      <w:pPr>
        <w:spacing w:line="560" w:lineRule="exact"/>
        <w:ind w:firstLine="640" w:firstLineChars="200"/>
        <w:rPr>
          <w:rFonts w:ascii="宋体"/>
          <w:sz w:val="32"/>
          <w:szCs w:val="32"/>
        </w:rPr>
      </w:pPr>
      <w:r>
        <w:rPr>
          <w:rFonts w:hint="eastAsia" w:ascii="宋体"/>
          <w:sz w:val="32"/>
          <w:szCs w:val="32"/>
        </w:rPr>
        <w:t>本合同如发生争执，双方应协商解决。协商不成的，应向合同签订地人民法院起诉解决。</w:t>
      </w:r>
    </w:p>
    <w:p>
      <w:pPr>
        <w:spacing w:line="560" w:lineRule="exact"/>
        <w:rPr>
          <w:rFonts w:ascii="宋体"/>
          <w:sz w:val="32"/>
          <w:szCs w:val="32"/>
        </w:rPr>
      </w:pPr>
    </w:p>
    <w:p>
      <w:pPr>
        <w:spacing w:line="560" w:lineRule="exact"/>
        <w:rPr>
          <w:rFonts w:ascii="宋体"/>
          <w:sz w:val="32"/>
          <w:szCs w:val="32"/>
        </w:rPr>
      </w:pPr>
    </w:p>
    <w:tbl>
      <w:tblPr>
        <w:tblStyle w:val="7"/>
        <w:tblW w:w="8697" w:type="dxa"/>
        <w:jc w:val="center"/>
        <w:tblInd w:w="0" w:type="dxa"/>
        <w:tblLayout w:type="fixed"/>
        <w:tblCellMar>
          <w:top w:w="0" w:type="dxa"/>
          <w:left w:w="108" w:type="dxa"/>
          <w:bottom w:w="0" w:type="dxa"/>
          <w:right w:w="108" w:type="dxa"/>
        </w:tblCellMar>
      </w:tblPr>
      <w:tblGrid>
        <w:gridCol w:w="4172"/>
        <w:gridCol w:w="4525"/>
      </w:tblGrid>
      <w:tr>
        <w:tblPrEx>
          <w:tblLayout w:type="fixed"/>
          <w:tblCellMar>
            <w:top w:w="0" w:type="dxa"/>
            <w:left w:w="108" w:type="dxa"/>
            <w:bottom w:w="0" w:type="dxa"/>
            <w:right w:w="108" w:type="dxa"/>
          </w:tblCellMar>
        </w:tblPrEx>
        <w:trPr>
          <w:trHeight w:val="4043" w:hRule="atLeast"/>
          <w:jc w:val="center"/>
        </w:trPr>
        <w:tc>
          <w:tcPr>
            <w:tcW w:w="4172" w:type="dxa"/>
          </w:tcPr>
          <w:p>
            <w:pPr>
              <w:spacing w:line="560" w:lineRule="exact"/>
              <w:rPr>
                <w:rFonts w:ascii="宋体"/>
                <w:sz w:val="32"/>
                <w:szCs w:val="32"/>
              </w:rPr>
            </w:pPr>
            <w:r>
              <w:rPr>
                <w:rFonts w:hint="eastAsia" w:ascii="宋体" w:hAnsi="宋体"/>
                <w:sz w:val="32"/>
                <w:szCs w:val="32"/>
              </w:rPr>
              <w:t>供方</w:t>
            </w:r>
          </w:p>
          <w:p>
            <w:pPr>
              <w:spacing w:line="560" w:lineRule="exact"/>
              <w:rPr>
                <w:rFonts w:ascii="宋体"/>
                <w:sz w:val="32"/>
                <w:szCs w:val="32"/>
              </w:rPr>
            </w:pPr>
            <w:r>
              <w:rPr>
                <w:rFonts w:hint="eastAsia" w:ascii="宋体" w:hAnsi="宋体"/>
                <w:sz w:val="32"/>
                <w:szCs w:val="32"/>
              </w:rPr>
              <w:t>单位名称：</w:t>
            </w:r>
          </w:p>
          <w:p>
            <w:pPr>
              <w:spacing w:line="560" w:lineRule="exact"/>
              <w:rPr>
                <w:rFonts w:ascii="宋体"/>
                <w:sz w:val="32"/>
                <w:szCs w:val="32"/>
              </w:rPr>
            </w:pPr>
            <w:r>
              <w:rPr>
                <w:rFonts w:hint="eastAsia" w:ascii="宋体" w:hAnsi="宋体"/>
                <w:sz w:val="32"/>
                <w:szCs w:val="32"/>
              </w:rPr>
              <w:t>负责人：</w:t>
            </w:r>
          </w:p>
          <w:p>
            <w:pPr>
              <w:spacing w:line="560" w:lineRule="exact"/>
              <w:rPr>
                <w:rFonts w:ascii="宋体"/>
                <w:sz w:val="32"/>
                <w:szCs w:val="32"/>
              </w:rPr>
            </w:pPr>
            <w:r>
              <w:rPr>
                <w:rFonts w:hint="eastAsia" w:ascii="宋体" w:hAnsi="宋体"/>
                <w:sz w:val="32"/>
                <w:szCs w:val="32"/>
              </w:rPr>
              <w:t>委托代理人：</w:t>
            </w:r>
          </w:p>
          <w:p>
            <w:pPr>
              <w:spacing w:line="560" w:lineRule="exact"/>
              <w:rPr>
                <w:rFonts w:ascii="宋体"/>
                <w:sz w:val="32"/>
                <w:szCs w:val="32"/>
              </w:rPr>
            </w:pPr>
            <w:r>
              <w:rPr>
                <w:rFonts w:hint="eastAsia" w:ascii="宋体" w:hAnsi="宋体"/>
                <w:sz w:val="32"/>
                <w:szCs w:val="32"/>
              </w:rPr>
              <w:t>手机：</w:t>
            </w:r>
          </w:p>
          <w:p>
            <w:pPr>
              <w:spacing w:line="560" w:lineRule="exact"/>
              <w:rPr>
                <w:rFonts w:ascii="宋体"/>
                <w:sz w:val="32"/>
                <w:szCs w:val="32"/>
              </w:rPr>
            </w:pPr>
            <w:r>
              <w:rPr>
                <w:rFonts w:hint="eastAsia" w:ascii="宋体" w:hAnsi="宋体"/>
                <w:sz w:val="32"/>
                <w:szCs w:val="32"/>
              </w:rPr>
              <w:t>电话：</w:t>
            </w:r>
          </w:p>
          <w:p>
            <w:pPr>
              <w:spacing w:line="560" w:lineRule="exact"/>
              <w:rPr>
                <w:rFonts w:ascii="宋体"/>
                <w:sz w:val="32"/>
                <w:szCs w:val="32"/>
              </w:rPr>
            </w:pPr>
            <w:r>
              <w:rPr>
                <w:rFonts w:hint="eastAsia" w:ascii="宋体" w:hAnsi="宋体"/>
                <w:sz w:val="32"/>
                <w:szCs w:val="32"/>
              </w:rPr>
              <w:t>传真：</w:t>
            </w:r>
          </w:p>
          <w:p>
            <w:pPr>
              <w:spacing w:line="560" w:lineRule="exact"/>
              <w:rPr>
                <w:rFonts w:ascii="宋体"/>
                <w:sz w:val="32"/>
                <w:szCs w:val="32"/>
              </w:rPr>
            </w:pPr>
            <w:r>
              <w:rPr>
                <w:rFonts w:hint="eastAsia" w:ascii="宋体" w:hAnsi="宋体"/>
                <w:sz w:val="32"/>
                <w:szCs w:val="32"/>
              </w:rPr>
              <w:t>开户银行：</w:t>
            </w:r>
          </w:p>
          <w:p>
            <w:pPr>
              <w:spacing w:line="560" w:lineRule="exact"/>
              <w:rPr>
                <w:rFonts w:ascii="宋体"/>
                <w:sz w:val="32"/>
                <w:szCs w:val="32"/>
              </w:rPr>
            </w:pPr>
            <w:r>
              <w:rPr>
                <w:rFonts w:hint="eastAsia" w:ascii="宋体" w:hAnsi="宋体"/>
                <w:sz w:val="32"/>
                <w:szCs w:val="32"/>
              </w:rPr>
              <w:t>帐号：</w:t>
            </w:r>
          </w:p>
          <w:p>
            <w:pPr>
              <w:spacing w:line="560" w:lineRule="exact"/>
              <w:rPr>
                <w:rFonts w:ascii="宋体"/>
                <w:sz w:val="32"/>
                <w:szCs w:val="32"/>
              </w:rPr>
            </w:pPr>
            <w:r>
              <w:rPr>
                <w:rFonts w:hint="eastAsia" w:ascii="宋体" w:hAnsi="宋体"/>
                <w:sz w:val="32"/>
                <w:szCs w:val="32"/>
              </w:rPr>
              <w:t>地址：</w:t>
            </w:r>
          </w:p>
        </w:tc>
        <w:tc>
          <w:tcPr>
            <w:tcW w:w="4525" w:type="dxa"/>
          </w:tcPr>
          <w:p>
            <w:pPr>
              <w:spacing w:line="560" w:lineRule="exact"/>
              <w:rPr>
                <w:rFonts w:ascii="宋体"/>
                <w:sz w:val="32"/>
                <w:szCs w:val="32"/>
              </w:rPr>
            </w:pPr>
            <w:r>
              <w:rPr>
                <w:rFonts w:hint="eastAsia" w:ascii="宋体" w:hAnsi="宋体"/>
                <w:sz w:val="32"/>
                <w:szCs w:val="32"/>
              </w:rPr>
              <w:t>需方</w:t>
            </w:r>
          </w:p>
          <w:p>
            <w:pPr>
              <w:spacing w:line="560" w:lineRule="exact"/>
              <w:rPr>
                <w:rFonts w:ascii="宋体"/>
                <w:sz w:val="32"/>
                <w:szCs w:val="32"/>
              </w:rPr>
            </w:pPr>
            <w:r>
              <w:rPr>
                <w:rFonts w:hint="eastAsia" w:ascii="宋体" w:hAnsi="宋体"/>
                <w:sz w:val="32"/>
                <w:szCs w:val="32"/>
              </w:rPr>
              <w:t>单位名称：福建省福宁高速公路有限责任公司</w:t>
            </w:r>
          </w:p>
          <w:p>
            <w:pPr>
              <w:spacing w:line="560" w:lineRule="exact"/>
              <w:rPr>
                <w:rFonts w:ascii="宋体"/>
                <w:sz w:val="32"/>
                <w:szCs w:val="32"/>
              </w:rPr>
            </w:pPr>
            <w:r>
              <w:rPr>
                <w:rFonts w:hint="eastAsia" w:ascii="宋体" w:hAnsi="宋体"/>
                <w:sz w:val="32"/>
                <w:szCs w:val="32"/>
              </w:rPr>
              <w:t>负责人：</w:t>
            </w:r>
          </w:p>
          <w:p>
            <w:pPr>
              <w:spacing w:line="560" w:lineRule="exact"/>
              <w:rPr>
                <w:rFonts w:ascii="宋体"/>
                <w:sz w:val="32"/>
                <w:szCs w:val="32"/>
              </w:rPr>
            </w:pPr>
            <w:r>
              <w:rPr>
                <w:rFonts w:hint="eastAsia" w:ascii="宋体" w:hAnsi="宋体"/>
                <w:sz w:val="32"/>
                <w:szCs w:val="32"/>
              </w:rPr>
              <w:t>委托代理人：</w:t>
            </w:r>
          </w:p>
          <w:p>
            <w:pPr>
              <w:spacing w:line="560" w:lineRule="exact"/>
              <w:rPr>
                <w:rFonts w:ascii="宋体"/>
                <w:sz w:val="32"/>
                <w:szCs w:val="32"/>
              </w:rPr>
            </w:pPr>
            <w:r>
              <w:rPr>
                <w:rFonts w:hint="eastAsia" w:ascii="宋体" w:hAnsi="宋体"/>
                <w:sz w:val="32"/>
                <w:szCs w:val="32"/>
              </w:rPr>
              <w:t>手机：</w:t>
            </w:r>
          </w:p>
          <w:p>
            <w:pPr>
              <w:spacing w:line="560" w:lineRule="exact"/>
              <w:rPr>
                <w:rFonts w:ascii="宋体"/>
                <w:sz w:val="32"/>
                <w:szCs w:val="32"/>
              </w:rPr>
            </w:pPr>
            <w:r>
              <w:rPr>
                <w:rFonts w:hint="eastAsia" w:ascii="宋体" w:hAnsi="宋体"/>
                <w:sz w:val="32"/>
                <w:szCs w:val="32"/>
              </w:rPr>
              <w:t>电话：</w:t>
            </w:r>
          </w:p>
          <w:p>
            <w:pPr>
              <w:spacing w:line="560" w:lineRule="exact"/>
              <w:rPr>
                <w:rFonts w:ascii="宋体"/>
                <w:sz w:val="32"/>
                <w:szCs w:val="32"/>
              </w:rPr>
            </w:pPr>
            <w:r>
              <w:rPr>
                <w:rFonts w:hint="eastAsia" w:ascii="宋体" w:hAnsi="宋体"/>
                <w:sz w:val="32"/>
                <w:szCs w:val="32"/>
              </w:rPr>
              <w:t>传真：</w:t>
            </w:r>
          </w:p>
          <w:p>
            <w:pPr>
              <w:spacing w:line="560" w:lineRule="exact"/>
              <w:rPr>
                <w:rFonts w:ascii="宋体"/>
                <w:sz w:val="32"/>
                <w:szCs w:val="32"/>
              </w:rPr>
            </w:pPr>
            <w:r>
              <w:rPr>
                <w:rFonts w:hint="eastAsia" w:ascii="宋体" w:hAnsi="宋体"/>
                <w:sz w:val="32"/>
                <w:szCs w:val="32"/>
              </w:rPr>
              <w:t>开户银行：</w:t>
            </w:r>
          </w:p>
          <w:p>
            <w:pPr>
              <w:spacing w:line="560" w:lineRule="exact"/>
              <w:rPr>
                <w:rFonts w:ascii="宋体"/>
                <w:sz w:val="32"/>
                <w:szCs w:val="32"/>
              </w:rPr>
            </w:pPr>
            <w:r>
              <w:rPr>
                <w:rFonts w:hint="eastAsia" w:ascii="宋体" w:hAnsi="宋体"/>
                <w:sz w:val="32"/>
                <w:szCs w:val="32"/>
              </w:rPr>
              <w:t>帐号：</w:t>
            </w:r>
          </w:p>
          <w:p>
            <w:pPr>
              <w:spacing w:line="560" w:lineRule="exact"/>
              <w:rPr>
                <w:rFonts w:ascii="宋体"/>
                <w:sz w:val="32"/>
                <w:szCs w:val="32"/>
              </w:rPr>
            </w:pPr>
            <w:r>
              <w:rPr>
                <w:rFonts w:hint="eastAsia" w:ascii="宋体" w:hAnsi="宋体"/>
                <w:sz w:val="32"/>
                <w:szCs w:val="32"/>
              </w:rPr>
              <w:t>地址：</w:t>
            </w:r>
          </w:p>
        </w:tc>
      </w:tr>
    </w:tbl>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jc w:val="center"/>
        <w:rPr>
          <w:rFonts w:ascii="宋体"/>
          <w:color w:val="FF00FF"/>
          <w:sz w:val="32"/>
          <w:szCs w:val="32"/>
        </w:rPr>
      </w:pPr>
      <w:bookmarkStart w:id="30" w:name="_Toc508286681"/>
    </w:p>
    <w:p>
      <w:pPr>
        <w:spacing w:line="560" w:lineRule="exact"/>
        <w:jc w:val="center"/>
        <w:rPr>
          <w:rFonts w:ascii="宋体"/>
          <w:color w:val="FF00FF"/>
          <w:sz w:val="32"/>
          <w:szCs w:val="32"/>
        </w:rPr>
      </w:pPr>
    </w:p>
    <w:p>
      <w:pPr>
        <w:spacing w:line="560" w:lineRule="exact"/>
        <w:jc w:val="center"/>
        <w:rPr>
          <w:rFonts w:ascii="宋体"/>
          <w:color w:val="FF00FF"/>
          <w:sz w:val="32"/>
          <w:szCs w:val="32"/>
        </w:rPr>
      </w:pPr>
    </w:p>
    <w:p>
      <w:pPr>
        <w:spacing w:line="560" w:lineRule="exact"/>
        <w:jc w:val="center"/>
        <w:rPr>
          <w:rFonts w:ascii="宋体"/>
          <w:color w:val="FF00FF"/>
          <w:sz w:val="32"/>
          <w:szCs w:val="32"/>
        </w:rPr>
      </w:pPr>
    </w:p>
    <w:p>
      <w:pPr>
        <w:spacing w:line="560" w:lineRule="exact"/>
        <w:jc w:val="center"/>
        <w:rPr>
          <w:rFonts w:ascii="宋体"/>
          <w:color w:val="FF00FF"/>
          <w:sz w:val="32"/>
          <w:szCs w:val="32"/>
        </w:rPr>
      </w:pPr>
    </w:p>
    <w:p>
      <w:pPr>
        <w:spacing w:line="560" w:lineRule="exact"/>
        <w:jc w:val="center"/>
        <w:rPr>
          <w:rFonts w:ascii="宋体"/>
          <w:color w:val="FF00FF"/>
          <w:sz w:val="32"/>
          <w:szCs w:val="32"/>
        </w:rPr>
      </w:pPr>
    </w:p>
    <w:p>
      <w:pPr>
        <w:spacing w:line="560" w:lineRule="exact"/>
        <w:jc w:val="center"/>
        <w:rPr>
          <w:rFonts w:ascii="宋体"/>
          <w:color w:val="FF00FF"/>
          <w:sz w:val="32"/>
          <w:szCs w:val="32"/>
        </w:rPr>
      </w:pPr>
    </w:p>
    <w:p>
      <w:pPr>
        <w:spacing w:line="560" w:lineRule="exact"/>
        <w:jc w:val="center"/>
        <w:rPr>
          <w:rFonts w:ascii="宋体"/>
          <w:color w:val="FF00FF"/>
          <w:sz w:val="32"/>
          <w:szCs w:val="32"/>
        </w:rPr>
      </w:pPr>
    </w:p>
    <w:p>
      <w:pPr>
        <w:spacing w:line="560" w:lineRule="exact"/>
        <w:jc w:val="center"/>
        <w:rPr>
          <w:rFonts w:ascii="宋体"/>
          <w:color w:val="FF00FF"/>
          <w:sz w:val="32"/>
          <w:szCs w:val="32"/>
        </w:rPr>
      </w:pPr>
    </w:p>
    <w:p>
      <w:pPr>
        <w:spacing w:line="560" w:lineRule="exact"/>
        <w:jc w:val="center"/>
        <w:rPr>
          <w:rFonts w:ascii="宋体"/>
          <w:sz w:val="32"/>
          <w:szCs w:val="32"/>
        </w:rPr>
      </w:pPr>
      <w:r>
        <w:rPr>
          <w:rFonts w:hint="eastAsia" w:ascii="宋体" w:hAnsi="宋体"/>
          <w:sz w:val="32"/>
          <w:szCs w:val="32"/>
        </w:rPr>
        <w:t>小型设备购销廉政合同</w:t>
      </w:r>
      <w:bookmarkEnd w:id="30"/>
    </w:p>
    <w:p>
      <w:pPr>
        <w:spacing w:line="560" w:lineRule="exact"/>
        <w:rPr>
          <w:rFonts w:ascii="宋体"/>
          <w:sz w:val="32"/>
          <w:szCs w:val="32"/>
        </w:rPr>
      </w:pPr>
      <w:bookmarkStart w:id="31" w:name="_Toc508286682"/>
      <w:r>
        <w:rPr>
          <w:rFonts w:hint="eastAsia" w:ascii="宋体" w:hAnsi="宋体"/>
          <w:sz w:val="32"/>
          <w:szCs w:val="32"/>
        </w:rPr>
        <w:t>供方：</w:t>
      </w:r>
      <w:bookmarkEnd w:id="31"/>
    </w:p>
    <w:p>
      <w:pPr>
        <w:spacing w:line="560" w:lineRule="exact"/>
        <w:rPr>
          <w:rFonts w:ascii="宋体"/>
          <w:sz w:val="32"/>
          <w:szCs w:val="32"/>
        </w:rPr>
      </w:pPr>
      <w:bookmarkStart w:id="32" w:name="_Toc508286683"/>
      <w:r>
        <w:rPr>
          <w:rFonts w:hint="eastAsia" w:ascii="宋体" w:hAnsi="宋体"/>
          <w:sz w:val="32"/>
          <w:szCs w:val="32"/>
        </w:rPr>
        <w:t>需方：福建省福宁高速公路有限责任公司</w:t>
      </w:r>
      <w:bookmarkEnd w:id="32"/>
      <w:bookmarkStart w:id="33" w:name="_Toc508286684"/>
    </w:p>
    <w:bookmarkEnd w:id="33"/>
    <w:p>
      <w:pPr>
        <w:spacing w:line="560" w:lineRule="exact"/>
        <w:rPr>
          <w:rFonts w:ascii="宋体"/>
          <w:sz w:val="32"/>
          <w:szCs w:val="32"/>
        </w:rPr>
      </w:pPr>
      <w:r>
        <w:rPr>
          <w:rFonts w:hint="eastAsia" w:ascii="宋体" w:hAnsi="宋体"/>
          <w:sz w:val="32"/>
          <w:szCs w:val="32"/>
        </w:rPr>
        <w:t>为贯彻落实国家、交通运输部、福建省工程项目廉政建设的有关规定，本项目供需双方，特订立如下合同。</w:t>
      </w:r>
    </w:p>
    <w:p>
      <w:pPr>
        <w:spacing w:line="560" w:lineRule="exact"/>
        <w:rPr>
          <w:rFonts w:ascii="宋体"/>
          <w:sz w:val="32"/>
          <w:szCs w:val="32"/>
        </w:rPr>
      </w:pPr>
      <w:r>
        <w:rPr>
          <w:rFonts w:hint="eastAsia" w:ascii="宋体" w:hAnsi="宋体"/>
          <w:sz w:val="32"/>
          <w:szCs w:val="32"/>
        </w:rPr>
        <w:t>一、供需双方的权利和义务</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w:t>
      </w:r>
      <w:r>
        <w:rPr>
          <w:rFonts w:hint="eastAsia" w:ascii="宋体" w:hAnsi="宋体"/>
          <w:sz w:val="32"/>
          <w:szCs w:val="32"/>
        </w:rPr>
        <w:t>严格遵守党的政策规定和国家有关法律法规及交通运输部的有关规定。</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二</w:t>
      </w:r>
      <w:r>
        <w:rPr>
          <w:rFonts w:ascii="宋体" w:hAnsi="宋体"/>
          <w:sz w:val="32"/>
          <w:szCs w:val="32"/>
        </w:rPr>
        <w:t>)</w:t>
      </w:r>
      <w:r>
        <w:rPr>
          <w:rFonts w:hint="eastAsia" w:ascii="宋体" w:hAnsi="宋体"/>
          <w:sz w:val="32"/>
          <w:szCs w:val="32"/>
        </w:rPr>
        <w:t>严格执行合同文件，自觉按合同办事。</w:t>
      </w:r>
    </w:p>
    <w:p>
      <w:pPr>
        <w:spacing w:line="560" w:lineRule="exact"/>
        <w:ind w:firstLine="640" w:firstLineChars="200"/>
        <w:rPr>
          <w:rFonts w:ascii="宋体"/>
          <w:sz w:val="32"/>
          <w:szCs w:val="32"/>
        </w:rPr>
      </w:pPr>
      <w:r>
        <w:rPr>
          <w:rFonts w:ascii="宋体" w:hAnsi="宋体"/>
          <w:sz w:val="32"/>
          <w:szCs w:val="32"/>
        </w:rPr>
        <w:t>(</w:t>
      </w:r>
      <w:r>
        <w:rPr>
          <w:rFonts w:hint="eastAsia" w:ascii="宋体" w:hAnsi="宋体"/>
          <w:sz w:val="32"/>
          <w:szCs w:val="32"/>
        </w:rPr>
        <w:t>三</w:t>
      </w:r>
      <w:r>
        <w:rPr>
          <w:rFonts w:ascii="宋体" w:hAnsi="宋体"/>
          <w:sz w:val="32"/>
          <w:szCs w:val="32"/>
        </w:rPr>
        <w:t>)</w:t>
      </w:r>
      <w:r>
        <w:rPr>
          <w:rFonts w:hint="eastAsia" w:ascii="宋体" w:hAnsi="宋体"/>
          <w:sz w:val="32"/>
          <w:szCs w:val="32"/>
        </w:rPr>
        <w:t>双方的业务活动坚持公开、公正、诚信、透明的原则（法律认定的商业秘密和合同文件另有规定除外），不得损害国家和集体利益，违反工程建设管理规章制度。</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四</w:t>
      </w:r>
      <w:r>
        <w:rPr>
          <w:rFonts w:ascii="宋体" w:hAnsi="宋体"/>
          <w:sz w:val="32"/>
          <w:szCs w:val="32"/>
        </w:rPr>
        <w:t>)</w:t>
      </w:r>
      <w:r>
        <w:rPr>
          <w:rFonts w:hint="eastAsia" w:ascii="宋体" w:hAnsi="宋体"/>
          <w:sz w:val="32"/>
          <w:szCs w:val="32"/>
        </w:rPr>
        <w:t>建立健全廉政制度，开展廉政教育，设立廉政告示牌，公布举报电话，监督并认真查处违法违纪行为。</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五</w:t>
      </w:r>
      <w:r>
        <w:rPr>
          <w:rFonts w:ascii="宋体" w:hAnsi="宋体"/>
          <w:sz w:val="32"/>
          <w:szCs w:val="32"/>
        </w:rPr>
        <w:t>)</w:t>
      </w:r>
      <w:r>
        <w:rPr>
          <w:rFonts w:hint="eastAsia" w:ascii="宋体" w:hAnsi="宋体"/>
          <w:sz w:val="32"/>
          <w:szCs w:val="32"/>
        </w:rPr>
        <w:t>发现对方在业务活动中有违反廉政规定的行为，有及时提醒对方纠正的权利和义务。</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六</w:t>
      </w:r>
      <w:r>
        <w:rPr>
          <w:rFonts w:ascii="宋体" w:hAnsi="宋体"/>
          <w:sz w:val="32"/>
          <w:szCs w:val="32"/>
        </w:rPr>
        <w:t>)</w:t>
      </w:r>
      <w:r>
        <w:rPr>
          <w:rFonts w:hint="eastAsia" w:ascii="宋体" w:hAnsi="宋体"/>
          <w:sz w:val="32"/>
          <w:szCs w:val="32"/>
        </w:rPr>
        <w:t>发现对方严重违反本合同义务条款的行为，有向其上级有关部门举报、建议给予处理并要求告知处理结果的权利。</w:t>
      </w:r>
    </w:p>
    <w:p>
      <w:pPr>
        <w:spacing w:line="560" w:lineRule="exact"/>
        <w:rPr>
          <w:rFonts w:ascii="宋体"/>
          <w:sz w:val="32"/>
          <w:szCs w:val="32"/>
        </w:rPr>
      </w:pPr>
      <w:r>
        <w:rPr>
          <w:rFonts w:hint="eastAsia" w:ascii="宋体" w:hAnsi="宋体"/>
          <w:sz w:val="32"/>
          <w:szCs w:val="32"/>
        </w:rPr>
        <w:t>二、供方的义务</w:t>
      </w:r>
    </w:p>
    <w:p>
      <w:pPr>
        <w:spacing w:line="560" w:lineRule="exact"/>
        <w:ind w:firstLine="480" w:firstLineChars="150"/>
        <w:rPr>
          <w:rFonts w:ascii="宋体"/>
          <w:sz w:val="32"/>
          <w:szCs w:val="32"/>
        </w:rPr>
      </w:pPr>
      <w:r>
        <w:rPr>
          <w:rFonts w:hint="eastAsia" w:ascii="宋体" w:hAnsi="宋体"/>
          <w:sz w:val="32"/>
          <w:szCs w:val="32"/>
        </w:rPr>
        <w:t>（一）供方及其工作人员不得索要或接受需方的礼金、有价证券和贵重物品，不得在需方报销任何费用等。</w:t>
      </w:r>
    </w:p>
    <w:p>
      <w:pPr>
        <w:spacing w:line="560" w:lineRule="exact"/>
        <w:ind w:firstLine="480" w:firstLineChars="150"/>
        <w:rPr>
          <w:rFonts w:ascii="宋体"/>
          <w:sz w:val="32"/>
          <w:szCs w:val="32"/>
        </w:rPr>
      </w:pPr>
      <w:r>
        <w:rPr>
          <w:rFonts w:hint="eastAsia" w:ascii="宋体" w:hAnsi="宋体"/>
          <w:sz w:val="32"/>
          <w:szCs w:val="32"/>
        </w:rPr>
        <w:t>（二）供方及其工作人员不得参加需方安排的超标准宴请和娱乐活动；不得接受需方提供的通讯工具、交通工具和高档办公用品等。</w:t>
      </w:r>
    </w:p>
    <w:p>
      <w:pPr>
        <w:spacing w:line="560" w:lineRule="exact"/>
        <w:ind w:firstLine="480" w:firstLineChars="150"/>
        <w:rPr>
          <w:rFonts w:ascii="宋体"/>
          <w:sz w:val="32"/>
          <w:szCs w:val="32"/>
        </w:rPr>
      </w:pPr>
      <w:r>
        <w:rPr>
          <w:rFonts w:hint="eastAsia" w:ascii="宋体" w:hAnsi="宋体"/>
          <w:sz w:val="32"/>
          <w:szCs w:val="32"/>
        </w:rPr>
        <w:t>（三）供方及其工作人员不得要求或接受需方为其住房装修、婚丧嫁娶活动、配偶子女的工作安排以及出国出境、旅游等提供方便等。</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四</w:t>
      </w:r>
      <w:r>
        <w:rPr>
          <w:rFonts w:ascii="宋体" w:hAnsi="宋体"/>
          <w:sz w:val="32"/>
          <w:szCs w:val="32"/>
        </w:rPr>
        <w:t>)</w:t>
      </w:r>
      <w:r>
        <w:rPr>
          <w:rFonts w:hint="eastAsia" w:ascii="宋体" w:hAnsi="宋体"/>
          <w:sz w:val="32"/>
          <w:szCs w:val="32"/>
        </w:rPr>
        <w:t>供方工作人员及其配偶、子女不得从事与需方分包项目等经济活动等。</w:t>
      </w:r>
    </w:p>
    <w:p>
      <w:pPr>
        <w:spacing w:line="560" w:lineRule="exact"/>
        <w:rPr>
          <w:rFonts w:ascii="宋体"/>
          <w:sz w:val="32"/>
          <w:szCs w:val="32"/>
        </w:rPr>
      </w:pPr>
      <w:r>
        <w:rPr>
          <w:rFonts w:hint="eastAsia" w:ascii="宋体" w:hAnsi="宋体"/>
          <w:sz w:val="32"/>
          <w:szCs w:val="32"/>
        </w:rPr>
        <w:t>三、需方的义务</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w:t>
      </w:r>
      <w:r>
        <w:rPr>
          <w:rFonts w:hint="eastAsia" w:ascii="宋体" w:hAnsi="宋体"/>
          <w:sz w:val="32"/>
          <w:szCs w:val="32"/>
        </w:rPr>
        <w:t>需方不得以任何理由向供方及其工作人员行贿或馈赠礼金、有价证券、贵重礼品。</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二</w:t>
      </w:r>
      <w:r>
        <w:rPr>
          <w:rFonts w:ascii="宋体" w:hAnsi="宋体"/>
          <w:sz w:val="32"/>
          <w:szCs w:val="32"/>
        </w:rPr>
        <w:t>)</w:t>
      </w:r>
      <w:r>
        <w:rPr>
          <w:rFonts w:hint="eastAsia" w:ascii="宋体" w:hAnsi="宋体"/>
          <w:sz w:val="32"/>
          <w:szCs w:val="32"/>
        </w:rPr>
        <w:t>需方不得以任何名义为供方及其工作人员报销应由供方单位或个人支付的任何费用。</w:t>
      </w:r>
    </w:p>
    <w:p>
      <w:pPr>
        <w:spacing w:line="560" w:lineRule="exact"/>
        <w:ind w:firstLine="480" w:firstLineChars="150"/>
        <w:rPr>
          <w:rFonts w:ascii="宋体"/>
          <w:sz w:val="32"/>
          <w:szCs w:val="32"/>
        </w:rPr>
      </w:pPr>
      <w:r>
        <w:rPr>
          <w:rFonts w:hint="eastAsia" w:ascii="宋体" w:hAnsi="宋体"/>
          <w:sz w:val="32"/>
          <w:szCs w:val="32"/>
        </w:rPr>
        <w:t>（三）需方不得以任何理由安排供方工作人员参加超标准宴请及娱乐活动。</w:t>
      </w:r>
    </w:p>
    <w:p>
      <w:pPr>
        <w:spacing w:line="560" w:lineRule="exact"/>
        <w:ind w:firstLine="480" w:firstLineChars="150"/>
        <w:rPr>
          <w:rFonts w:ascii="宋体"/>
          <w:sz w:val="32"/>
          <w:szCs w:val="32"/>
        </w:rPr>
      </w:pPr>
      <w:r>
        <w:rPr>
          <w:rFonts w:hint="eastAsia" w:ascii="宋体" w:hAnsi="宋体"/>
          <w:sz w:val="32"/>
          <w:szCs w:val="32"/>
        </w:rPr>
        <w:t>（四）需方不得为供方单位和个人购置或提供通讯工具、交通工具和高档办公用品等。</w:t>
      </w:r>
    </w:p>
    <w:p>
      <w:pPr>
        <w:spacing w:line="560" w:lineRule="exact"/>
        <w:rPr>
          <w:rFonts w:ascii="宋体"/>
          <w:sz w:val="32"/>
          <w:szCs w:val="32"/>
        </w:rPr>
      </w:pPr>
      <w:r>
        <w:rPr>
          <w:rFonts w:hint="eastAsia" w:ascii="宋体" w:hAnsi="宋体"/>
          <w:sz w:val="32"/>
          <w:szCs w:val="32"/>
        </w:rPr>
        <w:t>四、违约责任</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一</w:t>
      </w:r>
      <w:r>
        <w:rPr>
          <w:rFonts w:ascii="宋体" w:hAnsi="宋体"/>
          <w:sz w:val="32"/>
          <w:szCs w:val="32"/>
        </w:rPr>
        <w:t>)</w:t>
      </w:r>
      <w:r>
        <w:rPr>
          <w:rFonts w:hint="eastAsia" w:ascii="宋体" w:hAnsi="宋体"/>
          <w:sz w:val="32"/>
          <w:szCs w:val="32"/>
        </w:rPr>
        <w:t>供方及其工作人员违反本合同第一、二条，按管理权限，依据有关规定给予党纪、政纪或组织处理；涉嫌犯罪的，移交司法机关追究刑事责任；给需方单位造成经济损失的，应予以赔偿。</w:t>
      </w:r>
    </w:p>
    <w:p>
      <w:pPr>
        <w:spacing w:line="560" w:lineRule="exact"/>
        <w:ind w:firstLine="480" w:firstLineChars="150"/>
        <w:rPr>
          <w:rFonts w:ascii="宋体"/>
          <w:sz w:val="32"/>
          <w:szCs w:val="32"/>
        </w:rPr>
      </w:pPr>
      <w:r>
        <w:rPr>
          <w:rFonts w:ascii="宋体" w:hAnsi="宋体"/>
          <w:sz w:val="32"/>
          <w:szCs w:val="32"/>
        </w:rPr>
        <w:t>(</w:t>
      </w:r>
      <w:r>
        <w:rPr>
          <w:rFonts w:hint="eastAsia" w:ascii="宋体" w:hAnsi="宋体"/>
          <w:sz w:val="32"/>
          <w:szCs w:val="32"/>
        </w:rPr>
        <w:t>二</w:t>
      </w:r>
      <w:r>
        <w:rPr>
          <w:rFonts w:ascii="宋体" w:hAnsi="宋体"/>
          <w:sz w:val="32"/>
          <w:szCs w:val="32"/>
        </w:rPr>
        <w:t>)</w:t>
      </w:r>
      <w:r>
        <w:rPr>
          <w:rFonts w:hint="eastAsia" w:ascii="宋体" w:hAnsi="宋体"/>
          <w:sz w:val="32"/>
          <w:szCs w:val="32"/>
        </w:rPr>
        <w:t>需方及其工作人员违反本合同第一、三条，按管理权限，依据有关规定给予党纪、政纪或组织处理；给供方单位造成经济损失的，应予以赔偿；情节严重的，供方建议交通工程建设主管部门给予需方一至三年内不得进入其主管的交通工程建设市场的处罚。</w:t>
      </w:r>
    </w:p>
    <w:p>
      <w:pPr>
        <w:spacing w:line="560" w:lineRule="exact"/>
        <w:ind w:firstLine="480" w:firstLineChars="150"/>
        <w:rPr>
          <w:rFonts w:ascii="宋体"/>
          <w:sz w:val="32"/>
          <w:szCs w:val="32"/>
        </w:rPr>
      </w:pPr>
      <w:r>
        <w:rPr>
          <w:rFonts w:hint="eastAsia" w:ascii="宋体" w:hAnsi="宋体"/>
          <w:sz w:val="32"/>
          <w:szCs w:val="32"/>
        </w:rPr>
        <w:t>五、双方约定</w:t>
      </w:r>
    </w:p>
    <w:p>
      <w:pPr>
        <w:spacing w:line="560" w:lineRule="exact"/>
        <w:ind w:firstLine="800" w:firstLineChars="250"/>
        <w:rPr>
          <w:rFonts w:ascii="宋体"/>
          <w:sz w:val="32"/>
          <w:szCs w:val="32"/>
        </w:rPr>
      </w:pPr>
      <w:r>
        <w:rPr>
          <w:rFonts w:hint="eastAsia" w:ascii="宋体" w:hAnsi="宋体"/>
          <w:sz w:val="32"/>
          <w:szCs w:val="32"/>
        </w:rPr>
        <w:t>本合同由双方或双方上级单位的纪检监察机关负责监督执行。由供方或供方、上级单位的纪检监察机关约请需方或需方上级单位纪检监察机关对本合同执行情况进行检查，提出在本合同规定范围内的裁定意见。</w:t>
      </w:r>
    </w:p>
    <w:p>
      <w:pPr>
        <w:spacing w:line="560" w:lineRule="exact"/>
        <w:ind w:firstLine="480" w:firstLineChars="150"/>
        <w:rPr>
          <w:rFonts w:ascii="宋体"/>
          <w:sz w:val="32"/>
          <w:szCs w:val="32"/>
        </w:rPr>
      </w:pPr>
      <w:r>
        <w:rPr>
          <w:rFonts w:hint="eastAsia" w:ascii="宋体" w:hAnsi="宋体"/>
          <w:sz w:val="32"/>
          <w:szCs w:val="32"/>
        </w:rPr>
        <w:t>六、本合同有效期为供需双方签署之日起至设备验收合格后止。</w:t>
      </w:r>
    </w:p>
    <w:p>
      <w:pPr>
        <w:spacing w:line="560" w:lineRule="exact"/>
        <w:ind w:firstLine="480" w:firstLineChars="150"/>
        <w:rPr>
          <w:rFonts w:ascii="宋体"/>
          <w:sz w:val="32"/>
          <w:szCs w:val="32"/>
        </w:rPr>
      </w:pPr>
      <w:r>
        <w:rPr>
          <w:rFonts w:hint="eastAsia" w:ascii="宋体" w:hAnsi="宋体"/>
          <w:sz w:val="32"/>
          <w:szCs w:val="32"/>
        </w:rPr>
        <w:t>七、本合同作为购销合同的附件，与供货合同具有同等的法律效力，经合同双方签署并加盖公章后立即生效。</w:t>
      </w:r>
    </w:p>
    <w:p>
      <w:pPr>
        <w:spacing w:line="560" w:lineRule="exact"/>
        <w:ind w:firstLine="480" w:firstLineChars="150"/>
        <w:rPr>
          <w:rFonts w:ascii="宋体"/>
          <w:sz w:val="32"/>
          <w:szCs w:val="32"/>
        </w:rPr>
      </w:pPr>
      <w:bookmarkStart w:id="34" w:name="_Toc508286685"/>
      <w:r>
        <w:rPr>
          <w:rFonts w:hint="eastAsia" w:ascii="宋体" w:hAnsi="宋体"/>
          <w:sz w:val="32"/>
          <w:szCs w:val="32"/>
        </w:rPr>
        <w:t>八、本合同一式陆份，甲、乙双方各执壹份，其余的各交贰份给双方的纪检监察部门存档。</w:t>
      </w:r>
      <w:bookmarkEnd w:id="34"/>
    </w:p>
    <w:p>
      <w:pPr>
        <w:spacing w:line="560" w:lineRule="exact"/>
        <w:rPr>
          <w:rFonts w:ascii="宋体"/>
          <w:sz w:val="32"/>
          <w:szCs w:val="32"/>
        </w:rPr>
      </w:pPr>
    </w:p>
    <w:p>
      <w:pPr>
        <w:spacing w:line="560" w:lineRule="exact"/>
        <w:rPr>
          <w:rFonts w:ascii="宋体"/>
          <w:sz w:val="32"/>
          <w:szCs w:val="32"/>
        </w:rPr>
      </w:pPr>
      <w:r>
        <w:rPr>
          <w:rFonts w:hint="eastAsia" w:ascii="宋体" w:hAnsi="宋体"/>
          <w:sz w:val="32"/>
          <w:szCs w:val="32"/>
        </w:rPr>
        <w:t>供方：需方：</w:t>
      </w:r>
    </w:p>
    <w:p>
      <w:pPr>
        <w:spacing w:line="560" w:lineRule="exact"/>
        <w:rPr>
          <w:rFonts w:ascii="宋体"/>
          <w:sz w:val="32"/>
          <w:szCs w:val="32"/>
        </w:rPr>
      </w:pPr>
    </w:p>
    <w:p>
      <w:pPr>
        <w:spacing w:line="560" w:lineRule="exact"/>
        <w:rPr>
          <w:rFonts w:ascii="宋体"/>
          <w:sz w:val="32"/>
          <w:szCs w:val="32"/>
        </w:rPr>
      </w:pPr>
      <w:r>
        <w:rPr>
          <w:rFonts w:hint="eastAsia" w:ascii="宋体" w:hAnsi="宋体"/>
          <w:sz w:val="32"/>
          <w:szCs w:val="32"/>
        </w:rPr>
        <w:t>负责人（或委托人）：负责人（或委托人）：</w:t>
      </w:r>
    </w:p>
    <w:p>
      <w:pPr>
        <w:spacing w:line="560" w:lineRule="exact"/>
        <w:rPr>
          <w:rFonts w:ascii="宋体"/>
          <w:sz w:val="32"/>
          <w:szCs w:val="32"/>
        </w:rPr>
      </w:pPr>
    </w:p>
    <w:p>
      <w:pPr>
        <w:spacing w:line="560" w:lineRule="exact"/>
        <w:rPr>
          <w:rFonts w:ascii="宋体"/>
          <w:sz w:val="32"/>
          <w:szCs w:val="32"/>
        </w:rPr>
      </w:pPr>
      <w:r>
        <w:rPr>
          <w:rFonts w:hint="eastAsia" w:ascii="宋体" w:hAnsi="宋体"/>
          <w:sz w:val="32"/>
          <w:szCs w:val="32"/>
        </w:rPr>
        <w:t>日期：日期：</w:t>
      </w:r>
    </w:p>
    <w:p>
      <w:pPr>
        <w:spacing w:line="560" w:lineRule="exact"/>
        <w:rPr>
          <w:rFonts w:ascii="宋体"/>
          <w:sz w:val="32"/>
          <w:szCs w:val="32"/>
        </w:rPr>
      </w:pPr>
    </w:p>
    <w:p>
      <w:pPr>
        <w:spacing w:line="560" w:lineRule="exact"/>
        <w:rPr>
          <w:rFonts w:ascii="宋体"/>
          <w:sz w:val="32"/>
          <w:szCs w:val="32"/>
        </w:rPr>
      </w:pPr>
      <w:bookmarkStart w:id="35" w:name="_Toc122257625"/>
      <w:bookmarkStart w:id="36" w:name="_Toc122750651"/>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pStyle w:val="2"/>
        <w:spacing w:line="560" w:lineRule="exact"/>
      </w:pPr>
      <w:bookmarkStart w:id="37" w:name="_Toc523226166"/>
      <w:r>
        <w:rPr>
          <w:rFonts w:hint="eastAsia"/>
        </w:rPr>
        <w:t>第七篇</w:t>
      </w:r>
      <w:bookmarkEnd w:id="35"/>
      <w:r>
        <w:rPr>
          <w:rFonts w:hint="eastAsia"/>
        </w:rPr>
        <w:t>报价文件格式</w:t>
      </w:r>
      <w:bookmarkEnd w:id="36"/>
      <w:bookmarkEnd w:id="37"/>
    </w:p>
    <w:p>
      <w:pPr>
        <w:spacing w:line="560" w:lineRule="exact"/>
        <w:jc w:val="center"/>
        <w:rPr>
          <w:rFonts w:ascii="宋体"/>
          <w:b/>
          <w:sz w:val="32"/>
          <w:szCs w:val="32"/>
        </w:rPr>
      </w:pPr>
      <w:r>
        <w:rPr>
          <w:rFonts w:hint="eastAsia" w:ascii="宋体" w:hAnsi="宋体"/>
          <w:b/>
          <w:sz w:val="32"/>
          <w:szCs w:val="32"/>
        </w:rPr>
        <w:t>福建省福宁高速公路有限责任公司</w:t>
      </w:r>
    </w:p>
    <w:p>
      <w:pPr>
        <w:spacing w:line="560" w:lineRule="exact"/>
        <w:rPr>
          <w:rFonts w:ascii="宋体"/>
          <w:sz w:val="32"/>
          <w:szCs w:val="32"/>
        </w:rPr>
      </w:pPr>
    </w:p>
    <w:p>
      <w:pPr>
        <w:spacing w:line="560" w:lineRule="exact"/>
        <w:jc w:val="center"/>
        <w:rPr>
          <w:rFonts w:ascii="宋体"/>
          <w:b/>
          <w:sz w:val="32"/>
          <w:szCs w:val="32"/>
        </w:rPr>
      </w:pPr>
      <w:r>
        <w:rPr>
          <w:rFonts w:hint="eastAsia" w:ascii="宋体" w:hAnsi="宋体"/>
          <w:b/>
          <w:sz w:val="32"/>
          <w:szCs w:val="32"/>
        </w:rPr>
        <w:t>压路机采购</w:t>
      </w:r>
    </w:p>
    <w:p>
      <w:pPr>
        <w:spacing w:line="560" w:lineRule="exact"/>
        <w:rPr>
          <w:rFonts w:ascii="宋体"/>
          <w:sz w:val="32"/>
          <w:szCs w:val="32"/>
        </w:rPr>
      </w:pPr>
    </w:p>
    <w:p>
      <w:pPr>
        <w:spacing w:line="560" w:lineRule="exact"/>
        <w:jc w:val="center"/>
        <w:rPr>
          <w:rFonts w:ascii="宋体"/>
          <w:b/>
          <w:sz w:val="32"/>
          <w:szCs w:val="32"/>
        </w:rPr>
      </w:pPr>
    </w:p>
    <w:p>
      <w:pPr>
        <w:spacing w:line="560" w:lineRule="exact"/>
        <w:jc w:val="center"/>
        <w:rPr>
          <w:rFonts w:ascii="宋体"/>
          <w:b/>
          <w:sz w:val="32"/>
          <w:szCs w:val="32"/>
        </w:rPr>
      </w:pPr>
    </w:p>
    <w:p>
      <w:pPr>
        <w:spacing w:line="560" w:lineRule="exact"/>
        <w:jc w:val="center"/>
        <w:rPr>
          <w:rFonts w:ascii="宋体"/>
          <w:b/>
          <w:sz w:val="32"/>
          <w:szCs w:val="32"/>
        </w:rPr>
      </w:pPr>
    </w:p>
    <w:p>
      <w:pPr>
        <w:spacing w:line="560" w:lineRule="exact"/>
        <w:jc w:val="center"/>
        <w:rPr>
          <w:rFonts w:ascii="宋体"/>
          <w:b/>
          <w:sz w:val="52"/>
          <w:szCs w:val="52"/>
        </w:rPr>
      </w:pPr>
      <w:r>
        <w:rPr>
          <w:rFonts w:hint="eastAsia" w:ascii="宋体" w:hAnsi="宋体"/>
          <w:b/>
          <w:sz w:val="52"/>
          <w:szCs w:val="52"/>
        </w:rPr>
        <w:t>报</w:t>
      </w:r>
    </w:p>
    <w:p>
      <w:pPr>
        <w:spacing w:line="560" w:lineRule="exact"/>
        <w:jc w:val="center"/>
        <w:rPr>
          <w:rFonts w:ascii="宋体"/>
          <w:b/>
          <w:sz w:val="52"/>
          <w:szCs w:val="52"/>
        </w:rPr>
      </w:pPr>
    </w:p>
    <w:p>
      <w:pPr>
        <w:spacing w:line="560" w:lineRule="exact"/>
        <w:jc w:val="center"/>
        <w:rPr>
          <w:rFonts w:ascii="宋体"/>
          <w:b/>
          <w:sz w:val="52"/>
          <w:szCs w:val="52"/>
        </w:rPr>
      </w:pPr>
      <w:r>
        <w:rPr>
          <w:rFonts w:hint="eastAsia" w:ascii="宋体" w:hAnsi="宋体"/>
          <w:b/>
          <w:sz w:val="52"/>
          <w:szCs w:val="52"/>
        </w:rPr>
        <w:t>价</w:t>
      </w:r>
    </w:p>
    <w:p>
      <w:pPr>
        <w:spacing w:line="560" w:lineRule="exact"/>
        <w:jc w:val="center"/>
        <w:rPr>
          <w:rFonts w:ascii="宋体"/>
          <w:b/>
          <w:sz w:val="52"/>
          <w:szCs w:val="52"/>
        </w:rPr>
      </w:pPr>
    </w:p>
    <w:p>
      <w:pPr>
        <w:spacing w:line="560" w:lineRule="exact"/>
        <w:jc w:val="center"/>
        <w:rPr>
          <w:rFonts w:ascii="宋体"/>
          <w:b/>
          <w:sz w:val="52"/>
          <w:szCs w:val="52"/>
        </w:rPr>
      </w:pPr>
      <w:r>
        <w:rPr>
          <w:rFonts w:hint="eastAsia" w:ascii="宋体" w:hAnsi="宋体"/>
          <w:b/>
          <w:sz w:val="52"/>
          <w:szCs w:val="52"/>
        </w:rPr>
        <w:t>文</w:t>
      </w:r>
    </w:p>
    <w:p>
      <w:pPr>
        <w:spacing w:line="560" w:lineRule="exact"/>
        <w:jc w:val="center"/>
        <w:rPr>
          <w:rFonts w:ascii="宋体"/>
          <w:b/>
          <w:sz w:val="52"/>
          <w:szCs w:val="52"/>
        </w:rPr>
      </w:pPr>
    </w:p>
    <w:p>
      <w:pPr>
        <w:spacing w:line="560" w:lineRule="exact"/>
        <w:jc w:val="center"/>
        <w:rPr>
          <w:rFonts w:ascii="宋体"/>
          <w:b/>
          <w:sz w:val="52"/>
          <w:szCs w:val="52"/>
        </w:rPr>
      </w:pPr>
      <w:r>
        <w:rPr>
          <w:rFonts w:hint="eastAsia" w:ascii="宋体" w:hAnsi="宋体"/>
          <w:b/>
          <w:sz w:val="52"/>
          <w:szCs w:val="52"/>
        </w:rPr>
        <w:t>件</w:t>
      </w:r>
    </w:p>
    <w:p>
      <w:pPr>
        <w:spacing w:line="560" w:lineRule="exact"/>
        <w:rPr>
          <w:rFonts w:ascii="宋体"/>
          <w:b/>
          <w:sz w:val="52"/>
          <w:szCs w:val="5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r>
        <w:rPr>
          <w:rFonts w:hint="eastAsia" w:ascii="宋体" w:hAnsi="宋体"/>
          <w:b/>
          <w:sz w:val="32"/>
          <w:szCs w:val="32"/>
        </w:rPr>
        <w:t>报价人：</w:t>
      </w:r>
    </w:p>
    <w:p>
      <w:pPr>
        <w:spacing w:line="560" w:lineRule="exact"/>
        <w:rPr>
          <w:rFonts w:ascii="宋体"/>
          <w:b/>
          <w:sz w:val="32"/>
          <w:szCs w:val="32"/>
        </w:rPr>
      </w:pPr>
      <w:r>
        <w:rPr>
          <w:rFonts w:hint="eastAsia" w:ascii="宋体" w:hAnsi="宋体"/>
          <w:b/>
          <w:sz w:val="32"/>
          <w:szCs w:val="32"/>
        </w:rPr>
        <w:t>日期：</w:t>
      </w:r>
    </w:p>
    <w:p>
      <w:pPr>
        <w:spacing w:line="560" w:lineRule="exact"/>
        <w:jc w:val="center"/>
        <w:rPr>
          <w:rFonts w:ascii="宋体"/>
          <w:b/>
          <w:sz w:val="32"/>
          <w:szCs w:val="32"/>
        </w:rPr>
      </w:pPr>
      <w:r>
        <w:rPr>
          <w:rFonts w:hint="eastAsia" w:ascii="宋体" w:hAnsi="宋体"/>
          <w:b/>
          <w:sz w:val="32"/>
          <w:szCs w:val="32"/>
        </w:rPr>
        <w:t>目录</w:t>
      </w:r>
    </w:p>
    <w:p>
      <w:pPr>
        <w:spacing w:line="560" w:lineRule="exact"/>
        <w:rPr>
          <w:rFonts w:ascii="宋体"/>
          <w:sz w:val="32"/>
          <w:szCs w:val="32"/>
        </w:rPr>
      </w:pPr>
    </w:p>
    <w:p>
      <w:pPr>
        <w:spacing w:line="560" w:lineRule="exact"/>
        <w:rPr>
          <w:rFonts w:ascii="宋体"/>
          <w:sz w:val="32"/>
          <w:szCs w:val="32"/>
        </w:rPr>
      </w:pPr>
      <w:r>
        <w:rPr>
          <w:rFonts w:hint="eastAsia" w:ascii="宋体" w:hAnsi="宋体"/>
          <w:sz w:val="32"/>
          <w:szCs w:val="32"/>
        </w:rPr>
        <w:t>一、报价函</w:t>
      </w:r>
    </w:p>
    <w:p>
      <w:pPr>
        <w:spacing w:line="560" w:lineRule="exact"/>
        <w:rPr>
          <w:rFonts w:ascii="宋体"/>
          <w:sz w:val="32"/>
          <w:szCs w:val="32"/>
        </w:rPr>
      </w:pPr>
      <w:r>
        <w:rPr>
          <w:rFonts w:hint="eastAsia" w:ascii="宋体" w:hAnsi="宋体"/>
          <w:sz w:val="32"/>
          <w:szCs w:val="32"/>
        </w:rPr>
        <w:t>二、报价表</w:t>
      </w:r>
    </w:p>
    <w:p>
      <w:pPr>
        <w:spacing w:line="560" w:lineRule="exact"/>
        <w:rPr>
          <w:rFonts w:ascii="宋体"/>
          <w:sz w:val="32"/>
          <w:szCs w:val="32"/>
        </w:rPr>
      </w:pPr>
      <w:r>
        <w:rPr>
          <w:rFonts w:hint="eastAsia" w:ascii="宋体" w:hAnsi="宋体"/>
          <w:sz w:val="32"/>
          <w:szCs w:val="32"/>
        </w:rPr>
        <w:t>三、供应商法定代表人身份证明书（格式）</w:t>
      </w:r>
    </w:p>
    <w:p>
      <w:pPr>
        <w:spacing w:line="560" w:lineRule="exact"/>
        <w:rPr>
          <w:rFonts w:ascii="宋体"/>
          <w:sz w:val="32"/>
          <w:szCs w:val="32"/>
        </w:rPr>
      </w:pPr>
      <w:r>
        <w:rPr>
          <w:rFonts w:hint="eastAsia" w:ascii="宋体" w:hAnsi="宋体"/>
          <w:sz w:val="32"/>
          <w:szCs w:val="32"/>
        </w:rPr>
        <w:t>四、供应商法定代表人授权委托书</w:t>
      </w:r>
    </w:p>
    <w:p>
      <w:pPr>
        <w:spacing w:line="560" w:lineRule="exact"/>
        <w:rPr>
          <w:rFonts w:ascii="宋体"/>
          <w:sz w:val="32"/>
          <w:szCs w:val="32"/>
        </w:rPr>
      </w:pPr>
      <w:r>
        <w:rPr>
          <w:rFonts w:hint="eastAsia" w:ascii="宋体" w:hAnsi="宋体"/>
          <w:sz w:val="32"/>
          <w:szCs w:val="32"/>
        </w:rPr>
        <w:t>五、资质文件</w:t>
      </w:r>
    </w:p>
    <w:p>
      <w:pPr>
        <w:spacing w:line="560" w:lineRule="exact"/>
        <w:rPr>
          <w:rFonts w:ascii="宋体"/>
          <w:sz w:val="32"/>
          <w:szCs w:val="32"/>
        </w:rPr>
      </w:pPr>
      <w:r>
        <w:rPr>
          <w:rFonts w:hint="eastAsia" w:ascii="宋体" w:hAnsi="宋体"/>
          <w:sz w:val="32"/>
          <w:szCs w:val="32"/>
        </w:rPr>
        <w:t>六、承诺书</w:t>
      </w: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bookmarkStart w:id="38" w:name="_Toc122750652"/>
      <w:bookmarkStart w:id="39" w:name="_Toc409439698"/>
      <w:bookmarkStart w:id="40" w:name="_Toc508286687"/>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numPr>
          <w:ilvl w:val="0"/>
          <w:numId w:val="1"/>
        </w:numPr>
        <w:spacing w:line="560" w:lineRule="exact"/>
        <w:jc w:val="center"/>
        <w:rPr>
          <w:rFonts w:ascii="宋体"/>
          <w:b/>
          <w:sz w:val="32"/>
          <w:szCs w:val="32"/>
        </w:rPr>
      </w:pPr>
      <w:r>
        <w:rPr>
          <w:rFonts w:hint="eastAsia" w:ascii="宋体" w:hAnsi="宋体"/>
          <w:b/>
          <w:sz w:val="32"/>
          <w:szCs w:val="32"/>
        </w:rPr>
        <w:t>报价函</w:t>
      </w:r>
      <w:bookmarkEnd w:id="38"/>
      <w:bookmarkEnd w:id="39"/>
      <w:bookmarkEnd w:id="40"/>
    </w:p>
    <w:p>
      <w:pPr>
        <w:spacing w:line="560" w:lineRule="exact"/>
        <w:rPr>
          <w:rFonts w:ascii="宋体"/>
          <w:b/>
          <w:sz w:val="32"/>
          <w:szCs w:val="32"/>
        </w:rPr>
      </w:pPr>
    </w:p>
    <w:p>
      <w:pPr>
        <w:spacing w:line="560" w:lineRule="exact"/>
        <w:rPr>
          <w:rFonts w:ascii="宋体"/>
          <w:sz w:val="32"/>
          <w:szCs w:val="32"/>
        </w:rPr>
      </w:pPr>
      <w:r>
        <w:rPr>
          <w:rFonts w:hint="eastAsia" w:ascii="宋体" w:hAnsi="宋体"/>
          <w:sz w:val="32"/>
          <w:szCs w:val="32"/>
        </w:rPr>
        <w:t>福建省福宁高速公路有限责任公司：</w:t>
      </w:r>
    </w:p>
    <w:p>
      <w:pPr>
        <w:spacing w:line="560" w:lineRule="exact"/>
        <w:ind w:firstLine="640" w:firstLineChars="200"/>
        <w:rPr>
          <w:rFonts w:ascii="宋体"/>
          <w:sz w:val="32"/>
          <w:szCs w:val="32"/>
        </w:rPr>
      </w:pPr>
      <w:r>
        <w:rPr>
          <w:rFonts w:hint="eastAsia" w:ascii="宋体" w:hAnsi="宋体"/>
          <w:sz w:val="32"/>
          <w:szCs w:val="32"/>
        </w:rPr>
        <w:t>我方获悉贵单位需询价采购压路机，经详细研究采购文件，决定参加该询价采购项目的报价。</w:t>
      </w:r>
    </w:p>
    <w:p>
      <w:pPr>
        <w:spacing w:line="560" w:lineRule="exact"/>
        <w:ind w:firstLine="640" w:firstLineChars="200"/>
        <w:rPr>
          <w:rFonts w:ascii="宋体"/>
          <w:sz w:val="32"/>
          <w:szCs w:val="32"/>
        </w:rPr>
      </w:pPr>
      <w:r>
        <w:rPr>
          <w:rFonts w:ascii="宋体" w:hAnsi="宋体"/>
          <w:sz w:val="32"/>
          <w:szCs w:val="32"/>
        </w:rPr>
        <w:t>1</w:t>
      </w:r>
      <w:r>
        <w:rPr>
          <w:rFonts w:hint="eastAsia" w:ascii="宋体" w:hAnsi="宋体"/>
          <w:sz w:val="32"/>
          <w:szCs w:val="32"/>
        </w:rPr>
        <w:t>．我方全面研究了询价采购文件，并能够正确理解和接受其全部内容。我方根据询价采购文件中的各项要求，对所询价采购压路机的报价总金额及单价见报价表，报价单价为设备送达到的价格、运输费、装卸费、税费等一切费用。</w:t>
      </w:r>
    </w:p>
    <w:p>
      <w:pPr>
        <w:spacing w:line="560" w:lineRule="exact"/>
        <w:ind w:firstLine="480" w:firstLineChars="150"/>
        <w:rPr>
          <w:rFonts w:ascii="宋体"/>
          <w:sz w:val="32"/>
          <w:szCs w:val="32"/>
        </w:rPr>
      </w:pPr>
      <w:r>
        <w:rPr>
          <w:rFonts w:ascii="宋体" w:hAnsi="宋体"/>
          <w:sz w:val="32"/>
          <w:szCs w:val="32"/>
        </w:rPr>
        <w:t>2</w:t>
      </w:r>
      <w:r>
        <w:rPr>
          <w:rFonts w:hint="eastAsia" w:ascii="宋体" w:hAnsi="宋体"/>
          <w:sz w:val="32"/>
          <w:szCs w:val="32"/>
        </w:rPr>
        <w:t>．我方现提交的报价文件为：报价文件一份。</w:t>
      </w:r>
    </w:p>
    <w:p>
      <w:pPr>
        <w:spacing w:line="560" w:lineRule="exact"/>
        <w:ind w:firstLine="480" w:firstLineChars="150"/>
        <w:rPr>
          <w:rFonts w:ascii="宋体"/>
          <w:sz w:val="32"/>
          <w:szCs w:val="32"/>
        </w:rPr>
      </w:pPr>
      <w:r>
        <w:rPr>
          <w:rFonts w:ascii="宋体" w:hAnsi="宋体"/>
          <w:sz w:val="32"/>
          <w:szCs w:val="32"/>
        </w:rPr>
        <w:t>3</w:t>
      </w:r>
      <w:r>
        <w:rPr>
          <w:rFonts w:hint="eastAsia" w:ascii="宋体" w:hAnsi="宋体"/>
          <w:sz w:val="32"/>
          <w:szCs w:val="32"/>
        </w:rPr>
        <w:t>．我方完全同意询价采购文件中规定的评审办法；愿意自行承担我方在参与此次报价活动过程中所发生的一切费用。</w:t>
      </w:r>
    </w:p>
    <w:p>
      <w:pPr>
        <w:spacing w:line="560" w:lineRule="exact"/>
        <w:ind w:firstLine="480" w:firstLineChars="150"/>
        <w:rPr>
          <w:rFonts w:ascii="宋体"/>
          <w:sz w:val="32"/>
          <w:szCs w:val="32"/>
        </w:rPr>
      </w:pPr>
      <w:r>
        <w:rPr>
          <w:rFonts w:ascii="宋体" w:hAnsi="宋体"/>
          <w:sz w:val="32"/>
          <w:szCs w:val="32"/>
        </w:rPr>
        <w:t>4</w:t>
      </w:r>
      <w:r>
        <w:rPr>
          <w:rFonts w:hint="eastAsia" w:ascii="宋体" w:hAnsi="宋体"/>
          <w:sz w:val="32"/>
          <w:szCs w:val="32"/>
        </w:rPr>
        <w:t>．如果我方中选成交，我方将履行询价采购文件中规定的各项要求，按《中华人民共和国采购法》和合同约定条款承担我方的责任。</w:t>
      </w:r>
    </w:p>
    <w:p>
      <w:pPr>
        <w:spacing w:line="560" w:lineRule="exact"/>
        <w:ind w:firstLine="480" w:firstLineChars="150"/>
        <w:rPr>
          <w:rFonts w:ascii="宋体"/>
          <w:sz w:val="32"/>
          <w:szCs w:val="32"/>
        </w:rPr>
      </w:pPr>
      <w:r>
        <w:rPr>
          <w:rFonts w:ascii="宋体" w:hAnsi="宋体"/>
          <w:sz w:val="32"/>
          <w:szCs w:val="32"/>
        </w:rPr>
        <w:t>5</w:t>
      </w:r>
      <w:r>
        <w:rPr>
          <w:rFonts w:hint="eastAsia" w:ascii="宋体" w:hAnsi="宋体"/>
          <w:sz w:val="32"/>
          <w:szCs w:val="32"/>
        </w:rPr>
        <w:t>．我方愿意接收询价采购人在询价采购文件中要求的所有资料，并对其真实性负责。</w:t>
      </w:r>
    </w:p>
    <w:p>
      <w:pPr>
        <w:spacing w:line="560" w:lineRule="exact"/>
        <w:ind w:firstLine="480" w:firstLineChars="150"/>
        <w:rPr>
          <w:rFonts w:ascii="宋体"/>
          <w:sz w:val="32"/>
          <w:szCs w:val="32"/>
        </w:rPr>
      </w:pPr>
    </w:p>
    <w:p>
      <w:pPr>
        <w:spacing w:line="560" w:lineRule="exact"/>
        <w:rPr>
          <w:rFonts w:ascii="宋体"/>
          <w:sz w:val="32"/>
          <w:szCs w:val="32"/>
        </w:rPr>
      </w:pPr>
      <w:r>
        <w:rPr>
          <w:rFonts w:hint="eastAsia" w:ascii="宋体" w:hAnsi="宋体"/>
          <w:sz w:val="32"/>
          <w:szCs w:val="32"/>
        </w:rPr>
        <w:t>供应商法定代表人</w:t>
      </w:r>
      <w:r>
        <w:rPr>
          <w:rFonts w:ascii="宋体" w:hAnsi="宋体"/>
          <w:sz w:val="32"/>
          <w:szCs w:val="32"/>
        </w:rPr>
        <w:t xml:space="preserve">  </w:t>
      </w:r>
      <w:r>
        <w:rPr>
          <w:rFonts w:hint="eastAsia" w:ascii="宋体" w:hAnsi="宋体"/>
          <w:sz w:val="32"/>
          <w:szCs w:val="32"/>
        </w:rPr>
        <w:t>（公章）：</w:t>
      </w:r>
    </w:p>
    <w:p>
      <w:pPr>
        <w:spacing w:line="560" w:lineRule="exact"/>
        <w:rPr>
          <w:rFonts w:ascii="宋体"/>
          <w:sz w:val="32"/>
          <w:szCs w:val="32"/>
        </w:rPr>
      </w:pPr>
      <w:r>
        <w:rPr>
          <w:rFonts w:hint="eastAsia" w:ascii="宋体" w:hAnsi="宋体"/>
          <w:sz w:val="32"/>
          <w:szCs w:val="32"/>
        </w:rPr>
        <w:t>或其授权委托人</w:t>
      </w:r>
      <w:r>
        <w:rPr>
          <w:rFonts w:ascii="宋体" w:hAnsi="宋体"/>
          <w:sz w:val="32"/>
          <w:szCs w:val="32"/>
        </w:rPr>
        <w:t>(</w:t>
      </w:r>
      <w:r>
        <w:rPr>
          <w:rFonts w:hint="eastAsia" w:ascii="宋体" w:hAnsi="宋体"/>
          <w:sz w:val="32"/>
          <w:szCs w:val="32"/>
        </w:rPr>
        <w:t>签字</w:t>
      </w:r>
      <w:r>
        <w:rPr>
          <w:rFonts w:ascii="宋体" w:hAnsi="宋体"/>
          <w:sz w:val="32"/>
          <w:szCs w:val="32"/>
        </w:rPr>
        <w:t>)</w:t>
      </w:r>
      <w:r>
        <w:rPr>
          <w:rFonts w:hint="eastAsia" w:ascii="宋体" w:hAnsi="宋体"/>
          <w:sz w:val="32"/>
          <w:szCs w:val="32"/>
        </w:rPr>
        <w:t>：</w:t>
      </w:r>
    </w:p>
    <w:p>
      <w:pPr>
        <w:spacing w:line="560" w:lineRule="exact"/>
        <w:rPr>
          <w:rFonts w:ascii="宋体"/>
          <w:sz w:val="32"/>
          <w:szCs w:val="32"/>
        </w:rPr>
      </w:pPr>
      <w:r>
        <w:rPr>
          <w:rFonts w:hint="eastAsia" w:ascii="宋体" w:hAnsi="宋体"/>
          <w:sz w:val="32"/>
          <w:szCs w:val="32"/>
        </w:rPr>
        <w:t>地址：</w:t>
      </w:r>
    </w:p>
    <w:p>
      <w:pPr>
        <w:spacing w:line="560" w:lineRule="exact"/>
        <w:rPr>
          <w:rFonts w:ascii="宋体"/>
          <w:sz w:val="32"/>
          <w:szCs w:val="32"/>
        </w:rPr>
      </w:pPr>
      <w:r>
        <w:rPr>
          <w:rFonts w:hint="eastAsia" w:ascii="宋体" w:hAnsi="宋体"/>
          <w:sz w:val="32"/>
          <w:szCs w:val="32"/>
        </w:rPr>
        <w:t>电话：传真：</w:t>
      </w:r>
    </w:p>
    <w:p>
      <w:pPr>
        <w:spacing w:line="560" w:lineRule="exact"/>
        <w:rPr>
          <w:rFonts w:ascii="宋体"/>
          <w:sz w:val="32"/>
          <w:szCs w:val="32"/>
        </w:rPr>
      </w:pPr>
    </w:p>
    <w:p>
      <w:pPr>
        <w:spacing w:line="560" w:lineRule="exact"/>
        <w:rPr>
          <w:rFonts w:ascii="宋体"/>
          <w:sz w:val="32"/>
          <w:szCs w:val="32"/>
        </w:rPr>
      </w:pPr>
      <w:r>
        <w:rPr>
          <w:rFonts w:ascii="宋体" w:hAnsi="宋体"/>
          <w:sz w:val="32"/>
          <w:szCs w:val="32"/>
        </w:rPr>
        <w:t xml:space="preserve">                                2019</w:t>
      </w:r>
      <w:r>
        <w:rPr>
          <w:rFonts w:hint="eastAsia" w:ascii="宋体" w:hAnsi="宋体"/>
          <w:sz w:val="32"/>
          <w:szCs w:val="32"/>
        </w:rPr>
        <w:t>年</w:t>
      </w:r>
      <w:r>
        <w:rPr>
          <w:rFonts w:ascii="宋体" w:hAnsi="宋体"/>
          <w:sz w:val="32"/>
          <w:szCs w:val="32"/>
        </w:rPr>
        <w:t xml:space="preserve"> </w:t>
      </w:r>
      <w:r>
        <w:rPr>
          <w:rFonts w:hint="eastAsia" w:ascii="宋体" w:hAnsi="宋体"/>
          <w:sz w:val="32"/>
          <w:szCs w:val="32"/>
        </w:rPr>
        <w:t>月</w:t>
      </w:r>
      <w:r>
        <w:rPr>
          <w:rFonts w:ascii="宋体" w:hAnsi="宋体"/>
          <w:sz w:val="32"/>
          <w:szCs w:val="32"/>
        </w:rPr>
        <w:t xml:space="preserve"> </w:t>
      </w:r>
      <w:r>
        <w:rPr>
          <w:rFonts w:hint="eastAsia" w:ascii="宋体" w:hAnsi="宋体"/>
          <w:sz w:val="32"/>
          <w:szCs w:val="32"/>
        </w:rPr>
        <w:t>日</w:t>
      </w:r>
    </w:p>
    <w:p>
      <w:pPr>
        <w:spacing w:line="560" w:lineRule="exact"/>
        <w:jc w:val="center"/>
        <w:rPr>
          <w:rFonts w:ascii="宋体"/>
          <w:b/>
          <w:sz w:val="32"/>
          <w:szCs w:val="32"/>
        </w:rPr>
      </w:pPr>
      <w:r>
        <w:rPr>
          <w:rFonts w:hint="eastAsia" w:ascii="宋体" w:hAnsi="宋体"/>
          <w:b/>
          <w:sz w:val="32"/>
          <w:szCs w:val="32"/>
        </w:rPr>
        <w:t>二、</w:t>
      </w:r>
      <w:bookmarkStart w:id="41" w:name="_Toc409439699"/>
      <w:bookmarkStart w:id="42" w:name="_Toc122750653"/>
      <w:bookmarkStart w:id="43" w:name="_Toc508286688"/>
      <w:bookmarkStart w:id="44" w:name="_Toc122257631"/>
      <w:r>
        <w:rPr>
          <w:rFonts w:hint="eastAsia" w:ascii="宋体" w:hAnsi="宋体"/>
          <w:b/>
          <w:sz w:val="32"/>
          <w:szCs w:val="32"/>
        </w:rPr>
        <w:t>报价表</w:t>
      </w:r>
      <w:bookmarkEnd w:id="41"/>
      <w:bookmarkEnd w:id="42"/>
      <w:bookmarkEnd w:id="43"/>
      <w:bookmarkEnd w:id="44"/>
    </w:p>
    <w:p>
      <w:pPr>
        <w:spacing w:line="560" w:lineRule="exact"/>
        <w:jc w:val="center"/>
        <w:rPr>
          <w:rFonts w:ascii="宋体"/>
          <w:b/>
          <w:sz w:val="32"/>
          <w:szCs w:val="32"/>
        </w:rPr>
      </w:pPr>
      <w:bookmarkStart w:id="45" w:name="_Toc409439700"/>
      <w:bookmarkStart w:id="46" w:name="_Toc122750655"/>
      <w:bookmarkStart w:id="47" w:name="_Toc122257633"/>
      <w:r>
        <w:rPr>
          <w:rFonts w:hint="eastAsia" w:ascii="宋体" w:hAnsi="宋体"/>
          <w:b/>
          <w:sz w:val="32"/>
          <w:szCs w:val="32"/>
        </w:rPr>
        <w:t>压路机报价表</w:t>
      </w:r>
    </w:p>
    <w:p>
      <w:pPr>
        <w:spacing w:line="560" w:lineRule="exact"/>
        <w:rPr>
          <w:rFonts w:ascii="宋体"/>
          <w:b/>
          <w:sz w:val="32"/>
          <w:szCs w:val="32"/>
        </w:rPr>
      </w:pPr>
    </w:p>
    <w:tbl>
      <w:tblPr>
        <w:tblStyle w:val="7"/>
        <w:tblW w:w="8068" w:type="dxa"/>
        <w:jc w:val="center"/>
        <w:tblInd w:w="-415" w:type="dxa"/>
        <w:tblLayout w:type="fixed"/>
        <w:tblCellMar>
          <w:top w:w="0" w:type="dxa"/>
          <w:left w:w="108" w:type="dxa"/>
          <w:bottom w:w="0" w:type="dxa"/>
          <w:right w:w="108" w:type="dxa"/>
        </w:tblCellMar>
      </w:tblPr>
      <w:tblGrid>
        <w:gridCol w:w="872"/>
        <w:gridCol w:w="1440"/>
        <w:gridCol w:w="1800"/>
        <w:gridCol w:w="1260"/>
        <w:gridCol w:w="900"/>
        <w:gridCol w:w="1796"/>
      </w:tblGrid>
      <w:tr>
        <w:tblPrEx>
          <w:tblLayout w:type="fixed"/>
          <w:tblCellMar>
            <w:top w:w="0" w:type="dxa"/>
            <w:left w:w="108" w:type="dxa"/>
            <w:bottom w:w="0" w:type="dxa"/>
            <w:right w:w="108" w:type="dxa"/>
          </w:tblCellMar>
        </w:tblPrEx>
        <w:trPr>
          <w:trHeight w:val="567" w:hRule="atLeast"/>
          <w:jc w:val="center"/>
        </w:trPr>
        <w:tc>
          <w:tcPr>
            <w:tcW w:w="872"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sz w:val="32"/>
                <w:szCs w:val="32"/>
              </w:rPr>
            </w:pPr>
            <w:r>
              <w:rPr>
                <w:rFonts w:hint="eastAsia" w:ascii="宋体" w:hAnsi="宋体"/>
                <w:sz w:val="32"/>
                <w:szCs w:val="32"/>
              </w:rPr>
              <w:t>序号</w:t>
            </w:r>
          </w:p>
        </w:tc>
        <w:tc>
          <w:tcPr>
            <w:tcW w:w="1440" w:type="dxa"/>
            <w:tcBorders>
              <w:top w:val="single" w:color="auto" w:sz="4" w:space="0"/>
              <w:left w:val="nil"/>
              <w:bottom w:val="single" w:color="auto" w:sz="4" w:space="0"/>
              <w:right w:val="single" w:color="auto" w:sz="4" w:space="0"/>
            </w:tcBorders>
            <w:noWrap/>
            <w:vAlign w:val="center"/>
          </w:tcPr>
          <w:p>
            <w:pPr>
              <w:spacing w:line="560" w:lineRule="exact"/>
              <w:rPr>
                <w:rFonts w:ascii="宋体"/>
                <w:sz w:val="32"/>
                <w:szCs w:val="32"/>
              </w:rPr>
            </w:pPr>
            <w:r>
              <w:rPr>
                <w:rFonts w:hint="eastAsia" w:ascii="宋体" w:hAnsi="宋体"/>
                <w:sz w:val="32"/>
                <w:szCs w:val="32"/>
              </w:rPr>
              <w:t>名称</w:t>
            </w:r>
          </w:p>
        </w:tc>
        <w:tc>
          <w:tcPr>
            <w:tcW w:w="1800" w:type="dxa"/>
            <w:tcBorders>
              <w:top w:val="single" w:color="auto" w:sz="4" w:space="0"/>
              <w:left w:val="nil"/>
              <w:bottom w:val="single" w:color="auto" w:sz="4" w:space="0"/>
              <w:right w:val="single" w:color="auto" w:sz="4" w:space="0"/>
            </w:tcBorders>
            <w:vAlign w:val="center"/>
          </w:tcPr>
          <w:p>
            <w:pPr>
              <w:spacing w:line="560" w:lineRule="exact"/>
              <w:rPr>
                <w:rFonts w:ascii="宋体"/>
                <w:sz w:val="32"/>
                <w:szCs w:val="32"/>
              </w:rPr>
            </w:pPr>
            <w:r>
              <w:rPr>
                <w:rFonts w:hint="eastAsia" w:ascii="宋体" w:hAnsi="宋体"/>
                <w:sz w:val="32"/>
                <w:szCs w:val="32"/>
              </w:rPr>
              <w:t>型号规格</w:t>
            </w:r>
          </w:p>
        </w:tc>
        <w:tc>
          <w:tcPr>
            <w:tcW w:w="1260" w:type="dxa"/>
            <w:tcBorders>
              <w:top w:val="single" w:color="auto" w:sz="4" w:space="0"/>
              <w:left w:val="nil"/>
              <w:bottom w:val="single" w:color="auto" w:sz="4" w:space="0"/>
              <w:right w:val="single" w:color="auto" w:sz="4" w:space="0"/>
            </w:tcBorders>
            <w:vAlign w:val="center"/>
          </w:tcPr>
          <w:p>
            <w:pPr>
              <w:spacing w:line="560" w:lineRule="exact"/>
              <w:jc w:val="center"/>
              <w:rPr>
                <w:rFonts w:ascii="宋体"/>
                <w:sz w:val="32"/>
                <w:szCs w:val="32"/>
              </w:rPr>
            </w:pPr>
            <w:r>
              <w:rPr>
                <w:rFonts w:hint="eastAsia" w:ascii="宋体" w:hAnsi="宋体"/>
                <w:sz w:val="32"/>
                <w:szCs w:val="32"/>
              </w:rPr>
              <w:t>单位</w:t>
            </w:r>
          </w:p>
        </w:tc>
        <w:tc>
          <w:tcPr>
            <w:tcW w:w="900" w:type="dxa"/>
            <w:tcBorders>
              <w:top w:val="single" w:color="auto" w:sz="4" w:space="0"/>
              <w:left w:val="nil"/>
              <w:bottom w:val="single" w:color="auto" w:sz="4" w:space="0"/>
              <w:right w:val="single" w:color="auto" w:sz="4" w:space="0"/>
            </w:tcBorders>
            <w:vAlign w:val="center"/>
          </w:tcPr>
          <w:p>
            <w:pPr>
              <w:spacing w:line="560" w:lineRule="exact"/>
              <w:rPr>
                <w:rFonts w:ascii="宋体"/>
                <w:sz w:val="32"/>
                <w:szCs w:val="32"/>
              </w:rPr>
            </w:pPr>
            <w:r>
              <w:rPr>
                <w:rFonts w:hint="eastAsia" w:ascii="宋体" w:hAnsi="宋体"/>
                <w:sz w:val="32"/>
                <w:szCs w:val="32"/>
              </w:rPr>
              <w:t>数量</w:t>
            </w:r>
          </w:p>
        </w:tc>
        <w:tc>
          <w:tcPr>
            <w:tcW w:w="1796" w:type="dxa"/>
            <w:tcBorders>
              <w:top w:val="single" w:color="auto" w:sz="4" w:space="0"/>
              <w:left w:val="nil"/>
              <w:bottom w:val="single" w:color="auto" w:sz="4" w:space="0"/>
              <w:right w:val="single" w:color="auto" w:sz="4" w:space="0"/>
            </w:tcBorders>
            <w:vAlign w:val="center"/>
          </w:tcPr>
          <w:p>
            <w:pPr>
              <w:spacing w:line="560" w:lineRule="exact"/>
              <w:rPr>
                <w:rFonts w:ascii="宋体"/>
                <w:sz w:val="32"/>
                <w:szCs w:val="32"/>
              </w:rPr>
            </w:pPr>
            <w:r>
              <w:rPr>
                <w:rFonts w:hint="eastAsia" w:ascii="宋体" w:hAnsi="宋体"/>
                <w:sz w:val="32"/>
                <w:szCs w:val="32"/>
              </w:rPr>
              <w:t>金额</w:t>
            </w:r>
          </w:p>
        </w:tc>
      </w:tr>
      <w:tr>
        <w:tblPrEx>
          <w:tblLayout w:type="fixed"/>
          <w:tblCellMar>
            <w:top w:w="0" w:type="dxa"/>
            <w:left w:w="108" w:type="dxa"/>
            <w:bottom w:w="0" w:type="dxa"/>
            <w:right w:w="108" w:type="dxa"/>
          </w:tblCellMar>
        </w:tblPrEx>
        <w:trPr>
          <w:trHeight w:val="450" w:hRule="atLeast"/>
          <w:jc w:val="center"/>
        </w:trPr>
        <w:tc>
          <w:tcPr>
            <w:tcW w:w="872"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sz w:val="32"/>
                <w:szCs w:val="32"/>
              </w:rPr>
            </w:pPr>
            <w:r>
              <w:rPr>
                <w:rFonts w:ascii="宋体" w:hAnsi="宋体"/>
                <w:sz w:val="32"/>
                <w:szCs w:val="32"/>
              </w:rPr>
              <w:t>1</w:t>
            </w:r>
          </w:p>
        </w:tc>
        <w:tc>
          <w:tcPr>
            <w:tcW w:w="1440" w:type="dxa"/>
            <w:tcBorders>
              <w:top w:val="single" w:color="auto" w:sz="4" w:space="0"/>
              <w:left w:val="nil"/>
              <w:bottom w:val="single" w:color="auto" w:sz="4" w:space="0"/>
              <w:right w:val="single" w:color="auto" w:sz="4" w:space="0"/>
            </w:tcBorders>
            <w:noWrap/>
            <w:vAlign w:val="center"/>
          </w:tcPr>
          <w:p>
            <w:pPr>
              <w:spacing w:line="560" w:lineRule="exact"/>
              <w:rPr>
                <w:rFonts w:ascii="宋体"/>
                <w:sz w:val="32"/>
                <w:szCs w:val="32"/>
              </w:rPr>
            </w:pPr>
            <w:r>
              <w:rPr>
                <w:rFonts w:hint="eastAsia" w:ascii="宋体" w:hAnsi="宋体"/>
                <w:sz w:val="32"/>
                <w:szCs w:val="32"/>
              </w:rPr>
              <w:t>压路机</w:t>
            </w:r>
          </w:p>
        </w:tc>
        <w:tc>
          <w:tcPr>
            <w:tcW w:w="1800" w:type="dxa"/>
            <w:tcBorders>
              <w:top w:val="single" w:color="auto" w:sz="4" w:space="0"/>
              <w:left w:val="nil"/>
              <w:bottom w:val="single" w:color="auto" w:sz="4" w:space="0"/>
              <w:right w:val="single" w:color="auto" w:sz="4" w:space="0"/>
            </w:tcBorders>
            <w:vAlign w:val="center"/>
          </w:tcPr>
          <w:p>
            <w:pPr>
              <w:spacing w:line="560" w:lineRule="exact"/>
              <w:rPr>
                <w:rFonts w:ascii="宋体"/>
                <w:sz w:val="32"/>
                <w:szCs w:val="32"/>
              </w:rPr>
            </w:pPr>
          </w:p>
        </w:tc>
        <w:tc>
          <w:tcPr>
            <w:tcW w:w="1260" w:type="dxa"/>
            <w:tcBorders>
              <w:top w:val="single" w:color="auto" w:sz="4" w:space="0"/>
              <w:left w:val="nil"/>
              <w:bottom w:val="single" w:color="auto" w:sz="4" w:space="0"/>
              <w:right w:val="single" w:color="auto" w:sz="4" w:space="0"/>
            </w:tcBorders>
            <w:vAlign w:val="center"/>
          </w:tcPr>
          <w:p>
            <w:pPr>
              <w:spacing w:line="560" w:lineRule="exact"/>
              <w:jc w:val="center"/>
              <w:rPr>
                <w:rFonts w:ascii="宋体"/>
                <w:sz w:val="32"/>
                <w:szCs w:val="32"/>
              </w:rPr>
            </w:pPr>
            <w:r>
              <w:rPr>
                <w:rFonts w:hint="eastAsia" w:ascii="宋体" w:hAnsi="宋体"/>
                <w:sz w:val="32"/>
                <w:szCs w:val="32"/>
              </w:rPr>
              <w:t>台</w:t>
            </w:r>
          </w:p>
        </w:tc>
        <w:tc>
          <w:tcPr>
            <w:tcW w:w="900" w:type="dxa"/>
            <w:tcBorders>
              <w:top w:val="single" w:color="auto" w:sz="4" w:space="0"/>
              <w:left w:val="nil"/>
              <w:bottom w:val="single" w:color="auto" w:sz="4" w:space="0"/>
              <w:right w:val="single" w:color="auto" w:sz="4" w:space="0"/>
            </w:tcBorders>
            <w:vAlign w:val="center"/>
          </w:tcPr>
          <w:p>
            <w:pPr>
              <w:spacing w:line="560" w:lineRule="exact"/>
              <w:rPr>
                <w:rFonts w:ascii="宋体"/>
                <w:sz w:val="32"/>
                <w:szCs w:val="32"/>
              </w:rPr>
            </w:pPr>
            <w:r>
              <w:rPr>
                <w:rFonts w:ascii="宋体" w:hAnsi="宋体"/>
                <w:sz w:val="32"/>
                <w:szCs w:val="32"/>
              </w:rPr>
              <w:t>1</w:t>
            </w:r>
          </w:p>
        </w:tc>
        <w:tc>
          <w:tcPr>
            <w:tcW w:w="1796" w:type="dxa"/>
            <w:tcBorders>
              <w:top w:val="single" w:color="auto" w:sz="4" w:space="0"/>
              <w:left w:val="nil"/>
              <w:bottom w:val="single" w:color="auto" w:sz="4" w:space="0"/>
              <w:right w:val="single" w:color="auto" w:sz="4" w:space="0"/>
            </w:tcBorders>
            <w:vAlign w:val="center"/>
          </w:tcPr>
          <w:p>
            <w:pPr>
              <w:spacing w:line="560" w:lineRule="exact"/>
              <w:rPr>
                <w:rFonts w:ascii="宋体"/>
                <w:sz w:val="32"/>
                <w:szCs w:val="32"/>
              </w:rPr>
            </w:pPr>
          </w:p>
        </w:tc>
      </w:tr>
      <w:tr>
        <w:tblPrEx>
          <w:tblLayout w:type="fixed"/>
          <w:tblCellMar>
            <w:top w:w="0" w:type="dxa"/>
            <w:left w:w="108" w:type="dxa"/>
            <w:bottom w:w="0" w:type="dxa"/>
            <w:right w:w="108" w:type="dxa"/>
          </w:tblCellMar>
        </w:tblPrEx>
        <w:trPr>
          <w:trHeight w:val="300" w:hRule="atLeast"/>
          <w:jc w:val="center"/>
        </w:trPr>
        <w:tc>
          <w:tcPr>
            <w:tcW w:w="8068" w:type="dxa"/>
            <w:gridSpan w:val="6"/>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sz w:val="32"/>
                <w:szCs w:val="32"/>
              </w:rPr>
            </w:pPr>
            <w:r>
              <w:rPr>
                <w:rFonts w:hint="eastAsia" w:ascii="宋体"/>
                <w:sz w:val="32"/>
                <w:szCs w:val="32"/>
              </w:rPr>
              <w:t>大写金额：</w:t>
            </w:r>
            <w:r>
              <w:rPr>
                <w:rFonts w:ascii="宋体"/>
                <w:sz w:val="32"/>
                <w:szCs w:val="32"/>
              </w:rPr>
              <w:t xml:space="preserve"> </w:t>
            </w:r>
            <w:r>
              <w:rPr>
                <w:rFonts w:hint="eastAsia" w:ascii="宋体"/>
                <w:sz w:val="32"/>
                <w:szCs w:val="32"/>
              </w:rPr>
              <w:t>万</w:t>
            </w:r>
            <w:r>
              <w:rPr>
                <w:rFonts w:ascii="宋体"/>
                <w:sz w:val="32"/>
                <w:szCs w:val="32"/>
              </w:rPr>
              <w:t xml:space="preserve"> </w:t>
            </w:r>
            <w:r>
              <w:rPr>
                <w:rFonts w:hint="eastAsia" w:ascii="宋体"/>
                <w:sz w:val="32"/>
                <w:szCs w:val="32"/>
              </w:rPr>
              <w:t>仟</w:t>
            </w:r>
            <w:r>
              <w:rPr>
                <w:rFonts w:ascii="宋体"/>
                <w:sz w:val="32"/>
                <w:szCs w:val="32"/>
              </w:rPr>
              <w:t xml:space="preserve"> </w:t>
            </w:r>
            <w:r>
              <w:rPr>
                <w:rFonts w:hint="eastAsia" w:ascii="宋体"/>
                <w:sz w:val="32"/>
                <w:szCs w:val="32"/>
              </w:rPr>
              <w:t>佰</w:t>
            </w:r>
            <w:r>
              <w:rPr>
                <w:rFonts w:ascii="宋体"/>
                <w:sz w:val="32"/>
                <w:szCs w:val="32"/>
              </w:rPr>
              <w:t xml:space="preserve"> </w:t>
            </w:r>
            <w:r>
              <w:rPr>
                <w:rFonts w:hint="eastAsia" w:ascii="宋体"/>
                <w:sz w:val="32"/>
                <w:szCs w:val="32"/>
              </w:rPr>
              <w:t>拾</w:t>
            </w:r>
            <w:r>
              <w:rPr>
                <w:rFonts w:ascii="宋体"/>
                <w:sz w:val="32"/>
                <w:szCs w:val="32"/>
              </w:rPr>
              <w:t xml:space="preserve"> </w:t>
            </w:r>
            <w:r>
              <w:rPr>
                <w:rFonts w:hint="eastAsia" w:ascii="宋体"/>
                <w:sz w:val="32"/>
                <w:szCs w:val="32"/>
              </w:rPr>
              <w:t>元整</w:t>
            </w:r>
          </w:p>
        </w:tc>
      </w:tr>
    </w:tbl>
    <w:p>
      <w:pPr>
        <w:spacing w:line="560" w:lineRule="exact"/>
        <w:rPr>
          <w:rFonts w:ascii="宋体"/>
          <w:sz w:val="32"/>
          <w:szCs w:val="32"/>
        </w:rPr>
      </w:pPr>
    </w:p>
    <w:p>
      <w:pPr>
        <w:spacing w:line="560" w:lineRule="exact"/>
        <w:rPr>
          <w:rFonts w:ascii="宋体"/>
          <w:sz w:val="32"/>
          <w:szCs w:val="32"/>
        </w:rPr>
      </w:pPr>
      <w:r>
        <w:rPr>
          <w:rFonts w:hint="eastAsia" w:ascii="宋体" w:hAnsi="宋体"/>
          <w:sz w:val="32"/>
          <w:szCs w:val="32"/>
        </w:rPr>
        <w:t>备注：报价含运输费、装卸费、税费等费用。</w:t>
      </w:r>
    </w:p>
    <w:p>
      <w:pPr>
        <w:spacing w:line="560" w:lineRule="exact"/>
        <w:rPr>
          <w:rFonts w:ascii="宋体"/>
          <w:sz w:val="32"/>
          <w:szCs w:val="32"/>
        </w:rPr>
      </w:pPr>
      <w:r>
        <w:rPr>
          <w:rFonts w:hint="eastAsia" w:ascii="宋体" w:hAnsi="宋体"/>
          <w:sz w:val="32"/>
          <w:szCs w:val="32"/>
        </w:rPr>
        <w:t>报价人：（盖章）法定代表人或委托授权人：</w:t>
      </w:r>
      <w:r>
        <w:rPr>
          <w:rFonts w:ascii="宋体" w:hAnsi="宋体"/>
          <w:sz w:val="32"/>
          <w:szCs w:val="32"/>
        </w:rPr>
        <w:t>(</w:t>
      </w:r>
      <w:r>
        <w:rPr>
          <w:rFonts w:hint="eastAsia" w:ascii="宋体" w:hAnsi="宋体"/>
          <w:sz w:val="32"/>
          <w:szCs w:val="32"/>
        </w:rPr>
        <w:t>签字</w:t>
      </w:r>
      <w:r>
        <w:rPr>
          <w:rFonts w:ascii="宋体" w:hAnsi="宋体"/>
          <w:sz w:val="32"/>
          <w:szCs w:val="32"/>
        </w:rPr>
        <w:t xml:space="preserve">)            </w:t>
      </w:r>
    </w:p>
    <w:p>
      <w:pPr>
        <w:spacing w:line="560" w:lineRule="exact"/>
        <w:rPr>
          <w:rFonts w:ascii="宋体"/>
          <w:sz w:val="32"/>
          <w:szCs w:val="32"/>
        </w:rPr>
      </w:pPr>
      <w:r>
        <w:rPr>
          <w:rFonts w:hint="eastAsia" w:ascii="宋体" w:hAnsi="宋体"/>
          <w:sz w:val="32"/>
          <w:szCs w:val="32"/>
        </w:rPr>
        <w:t>电话：</w:t>
      </w:r>
    </w:p>
    <w:p>
      <w:pPr>
        <w:spacing w:line="560" w:lineRule="exact"/>
        <w:rPr>
          <w:rFonts w:ascii="宋体"/>
          <w:sz w:val="32"/>
          <w:szCs w:val="32"/>
        </w:rPr>
      </w:pPr>
      <w:r>
        <w:rPr>
          <w:rFonts w:hint="eastAsia" w:ascii="宋体" w:hAnsi="宋体"/>
          <w:sz w:val="32"/>
          <w:szCs w:val="32"/>
        </w:rPr>
        <w:t>日期：</w:t>
      </w:r>
      <w:bookmarkEnd w:id="45"/>
      <w:bookmarkEnd w:id="46"/>
      <w:bookmarkEnd w:id="47"/>
      <w:bookmarkStart w:id="48" w:name="_Toc508286690"/>
      <w:bookmarkStart w:id="49" w:name="_Toc122750661"/>
      <w:bookmarkStart w:id="50" w:name="_Toc122257638"/>
      <w:bookmarkStart w:id="51" w:name="_Toc409439703"/>
    </w:p>
    <w:p>
      <w:pPr>
        <w:spacing w:line="560" w:lineRule="exact"/>
        <w:jc w:val="center"/>
        <w:rPr>
          <w:rFonts w:ascii="宋体"/>
          <w:b/>
          <w:sz w:val="32"/>
          <w:szCs w:val="32"/>
        </w:rPr>
      </w:pPr>
    </w:p>
    <w:p>
      <w:pPr>
        <w:spacing w:line="560" w:lineRule="exact"/>
        <w:jc w:val="center"/>
        <w:rPr>
          <w:rFonts w:ascii="宋体"/>
          <w:b/>
          <w:sz w:val="32"/>
          <w:szCs w:val="32"/>
        </w:rPr>
      </w:pPr>
    </w:p>
    <w:p>
      <w:pPr>
        <w:spacing w:line="560" w:lineRule="exact"/>
        <w:jc w:val="center"/>
        <w:rPr>
          <w:rFonts w:ascii="宋体"/>
          <w:b/>
          <w:sz w:val="32"/>
          <w:szCs w:val="32"/>
        </w:rPr>
      </w:pPr>
    </w:p>
    <w:p>
      <w:pPr>
        <w:spacing w:line="560" w:lineRule="exact"/>
        <w:jc w:val="center"/>
        <w:rPr>
          <w:rFonts w:ascii="宋体"/>
          <w:b/>
          <w:sz w:val="32"/>
          <w:szCs w:val="32"/>
        </w:rPr>
      </w:pPr>
    </w:p>
    <w:p>
      <w:pPr>
        <w:spacing w:line="560" w:lineRule="exact"/>
        <w:jc w:val="center"/>
        <w:rPr>
          <w:rFonts w:ascii="宋体"/>
          <w:b/>
          <w:sz w:val="32"/>
          <w:szCs w:val="32"/>
        </w:rPr>
      </w:pPr>
    </w:p>
    <w:p>
      <w:pPr>
        <w:spacing w:line="560" w:lineRule="exact"/>
        <w:jc w:val="center"/>
        <w:rPr>
          <w:rFonts w:ascii="宋体"/>
          <w:b/>
          <w:sz w:val="32"/>
          <w:szCs w:val="32"/>
        </w:rPr>
      </w:pPr>
    </w:p>
    <w:p>
      <w:pPr>
        <w:spacing w:line="560" w:lineRule="exact"/>
        <w:jc w:val="center"/>
        <w:rPr>
          <w:rFonts w:ascii="宋体"/>
          <w:b/>
          <w:sz w:val="32"/>
          <w:szCs w:val="32"/>
        </w:rPr>
      </w:pPr>
    </w:p>
    <w:p>
      <w:pPr>
        <w:spacing w:line="560" w:lineRule="exact"/>
        <w:jc w:val="center"/>
        <w:rPr>
          <w:rFonts w:ascii="宋体"/>
          <w:b/>
          <w:sz w:val="32"/>
          <w:szCs w:val="32"/>
        </w:rPr>
      </w:pPr>
    </w:p>
    <w:p>
      <w:pPr>
        <w:spacing w:line="560" w:lineRule="exact"/>
        <w:jc w:val="center"/>
        <w:rPr>
          <w:rFonts w:ascii="宋体"/>
          <w:b/>
          <w:sz w:val="32"/>
          <w:szCs w:val="32"/>
        </w:rPr>
      </w:pPr>
    </w:p>
    <w:p>
      <w:pPr>
        <w:spacing w:line="560" w:lineRule="exact"/>
        <w:jc w:val="center"/>
        <w:rPr>
          <w:rFonts w:ascii="宋体"/>
          <w:b/>
          <w:sz w:val="32"/>
          <w:szCs w:val="32"/>
        </w:rPr>
      </w:pPr>
    </w:p>
    <w:p>
      <w:pPr>
        <w:spacing w:line="560" w:lineRule="exact"/>
        <w:jc w:val="center"/>
        <w:rPr>
          <w:rFonts w:ascii="宋体"/>
          <w:b/>
          <w:sz w:val="32"/>
          <w:szCs w:val="32"/>
        </w:rPr>
      </w:pPr>
    </w:p>
    <w:p>
      <w:pPr>
        <w:spacing w:line="560" w:lineRule="exact"/>
        <w:jc w:val="center"/>
        <w:rPr>
          <w:rFonts w:ascii="宋体"/>
          <w:b/>
          <w:sz w:val="32"/>
          <w:szCs w:val="32"/>
        </w:rPr>
      </w:pPr>
    </w:p>
    <w:p>
      <w:pPr>
        <w:spacing w:line="560" w:lineRule="exact"/>
        <w:jc w:val="center"/>
        <w:rPr>
          <w:rFonts w:ascii="宋体"/>
          <w:b/>
          <w:sz w:val="32"/>
          <w:szCs w:val="32"/>
        </w:rPr>
      </w:pPr>
    </w:p>
    <w:p>
      <w:pPr>
        <w:spacing w:line="560" w:lineRule="exact"/>
        <w:jc w:val="center"/>
        <w:rPr>
          <w:rFonts w:ascii="宋体"/>
          <w:b/>
          <w:sz w:val="32"/>
          <w:szCs w:val="32"/>
        </w:rPr>
      </w:pPr>
      <w:r>
        <w:rPr>
          <w:rFonts w:hint="eastAsia" w:ascii="宋体" w:hAnsi="宋体"/>
          <w:b/>
          <w:sz w:val="32"/>
          <w:szCs w:val="32"/>
        </w:rPr>
        <w:t>三、供应商法定代表人授权委托书</w:t>
      </w:r>
      <w:bookmarkEnd w:id="48"/>
      <w:bookmarkEnd w:id="49"/>
      <w:bookmarkEnd w:id="50"/>
      <w:bookmarkEnd w:id="51"/>
    </w:p>
    <w:p>
      <w:pPr>
        <w:spacing w:line="560" w:lineRule="exact"/>
        <w:rPr>
          <w:rFonts w:ascii="宋体"/>
          <w:sz w:val="32"/>
          <w:szCs w:val="32"/>
        </w:rPr>
      </w:pPr>
    </w:p>
    <w:p>
      <w:pPr>
        <w:spacing w:line="560" w:lineRule="exact"/>
        <w:rPr>
          <w:rFonts w:ascii="宋体"/>
          <w:sz w:val="32"/>
          <w:szCs w:val="32"/>
        </w:rPr>
      </w:pPr>
      <w:r>
        <w:rPr>
          <w:rFonts w:hint="eastAsia" w:ascii="宋体" w:hAnsi="宋体"/>
          <w:sz w:val="32"/>
          <w:szCs w:val="32"/>
        </w:rPr>
        <w:t>项目名称</w:t>
      </w:r>
      <w:r>
        <w:rPr>
          <w:rFonts w:hint="eastAsia" w:ascii="宋体" w:hAnsi="宋体"/>
          <w:sz w:val="32"/>
          <w:szCs w:val="32"/>
          <w:u w:val="single"/>
        </w:rPr>
        <w:t>：压路机采购</w:t>
      </w:r>
    </w:p>
    <w:p>
      <w:pPr>
        <w:spacing w:line="560" w:lineRule="exact"/>
        <w:rPr>
          <w:rFonts w:ascii="宋体"/>
          <w:sz w:val="32"/>
          <w:szCs w:val="32"/>
        </w:rPr>
      </w:pPr>
      <w:r>
        <w:rPr>
          <w:rFonts w:hint="eastAsia" w:ascii="宋体" w:hAnsi="宋体"/>
          <w:sz w:val="32"/>
          <w:szCs w:val="32"/>
        </w:rPr>
        <w:t>福建省福宁高速公路有限责任公司：</w:t>
      </w:r>
    </w:p>
    <w:p>
      <w:pPr>
        <w:spacing w:line="560" w:lineRule="exact"/>
        <w:ind w:firstLine="640" w:firstLineChars="200"/>
        <w:rPr>
          <w:rFonts w:ascii="宋体"/>
          <w:sz w:val="32"/>
          <w:szCs w:val="32"/>
        </w:rPr>
      </w:pPr>
      <w:r>
        <w:rPr>
          <w:rFonts w:hint="eastAsia" w:ascii="宋体" w:hAnsi="宋体"/>
          <w:sz w:val="32"/>
          <w:szCs w:val="32"/>
          <w:u w:val="single"/>
        </w:rPr>
        <w:t>（供应商名称）</w:t>
      </w:r>
      <w:r>
        <w:rPr>
          <w:rFonts w:hint="eastAsia" w:ascii="宋体" w:hAnsi="宋体"/>
          <w:sz w:val="32"/>
          <w:szCs w:val="32"/>
        </w:rPr>
        <w:t>是中华人民共和国合法企业，法定地址</w:t>
      </w:r>
      <w:r>
        <w:rPr>
          <w:rFonts w:ascii="宋体" w:hAnsi="宋体"/>
          <w:sz w:val="32"/>
          <w:szCs w:val="32"/>
          <w:u w:val="single"/>
        </w:rPr>
        <w:t xml:space="preserve">                                            </w:t>
      </w:r>
      <w:r>
        <w:rPr>
          <w:rFonts w:hint="eastAsia" w:ascii="宋体" w:hAnsi="宋体"/>
          <w:sz w:val="32"/>
          <w:szCs w:val="32"/>
        </w:rPr>
        <w:t>。</w:t>
      </w:r>
    </w:p>
    <w:p>
      <w:pPr>
        <w:spacing w:line="560" w:lineRule="exact"/>
        <w:rPr>
          <w:rFonts w:ascii="宋体"/>
          <w:sz w:val="32"/>
          <w:szCs w:val="32"/>
        </w:rPr>
      </w:pPr>
      <w:r>
        <w:rPr>
          <w:rFonts w:hint="eastAsia" w:ascii="宋体" w:hAnsi="宋体"/>
          <w:sz w:val="32"/>
          <w:szCs w:val="32"/>
        </w:rPr>
        <w:t>（供应商法定代表人姓名）特授权</w:t>
      </w:r>
      <w:r>
        <w:rPr>
          <w:rFonts w:hint="eastAsia" w:ascii="宋体" w:hAnsi="宋体"/>
          <w:sz w:val="32"/>
          <w:szCs w:val="32"/>
          <w:u w:val="single"/>
        </w:rPr>
        <w:t>（被授权人姓名及身份证号码）</w:t>
      </w:r>
      <w:r>
        <w:rPr>
          <w:rFonts w:hint="eastAsia" w:ascii="宋体" w:hAnsi="宋体"/>
          <w:sz w:val="32"/>
          <w:szCs w:val="32"/>
        </w:rPr>
        <w:t>代表我单位全权办理对上述项目的报价、签约等具体工作，并签署全部有关的文件、协议及合同。</w:t>
      </w:r>
    </w:p>
    <w:p>
      <w:pPr>
        <w:spacing w:line="560" w:lineRule="exact"/>
        <w:rPr>
          <w:rFonts w:ascii="宋体"/>
          <w:sz w:val="32"/>
          <w:szCs w:val="32"/>
        </w:rPr>
      </w:pPr>
      <w:r>
        <w:rPr>
          <w:rFonts w:hint="eastAsia" w:ascii="宋体" w:hAnsi="宋体"/>
          <w:sz w:val="32"/>
          <w:szCs w:val="32"/>
        </w:rPr>
        <w:t>我单位对被授权人的签名负全部责任。</w:t>
      </w:r>
    </w:p>
    <w:p>
      <w:pPr>
        <w:spacing w:line="560" w:lineRule="exact"/>
        <w:rPr>
          <w:rFonts w:ascii="宋体"/>
          <w:sz w:val="32"/>
          <w:szCs w:val="32"/>
        </w:rPr>
      </w:pPr>
      <w:r>
        <w:rPr>
          <w:rFonts w:hint="eastAsia" w:ascii="宋体" w:hAnsi="宋体"/>
          <w:sz w:val="32"/>
          <w:szCs w:val="32"/>
        </w:rPr>
        <w:t>在撤消授权的书面通知以前，本授权书一直有效。被</w:t>
      </w:r>
      <w:bookmarkStart w:id="56" w:name="_GoBack"/>
      <w:bookmarkEnd w:id="56"/>
      <w:r>
        <w:rPr>
          <w:rFonts w:hint="eastAsia" w:ascii="宋体" w:hAnsi="宋体"/>
          <w:sz w:val="32"/>
          <w:szCs w:val="32"/>
        </w:rPr>
        <w:t>授权人签署的所有文件（在授权书有效期内签署的）不因授权的撤消而失效。</w:t>
      </w: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hAnsi="宋体"/>
          <w:sz w:val="32"/>
          <w:szCs w:val="32"/>
        </w:rPr>
      </w:pPr>
      <w:r>
        <w:rPr>
          <w:rFonts w:hint="eastAsia" w:ascii="宋体" w:hAnsi="宋体"/>
          <w:sz w:val="32"/>
          <w:szCs w:val="32"/>
        </w:rPr>
        <w:t>被授权人签名：</w:t>
      </w:r>
      <w:r>
        <w:rPr>
          <w:rFonts w:ascii="宋体" w:hAnsi="宋体"/>
          <w:sz w:val="32"/>
          <w:szCs w:val="32"/>
        </w:rPr>
        <w:t xml:space="preserve">   </w:t>
      </w:r>
    </w:p>
    <w:p>
      <w:pPr>
        <w:spacing w:line="560" w:lineRule="exact"/>
        <w:rPr>
          <w:rFonts w:ascii="宋体"/>
          <w:sz w:val="32"/>
          <w:szCs w:val="32"/>
        </w:rPr>
      </w:pPr>
      <w:r>
        <w:rPr>
          <w:rFonts w:hint="eastAsia" w:ascii="宋体" w:hAnsi="宋体"/>
          <w:sz w:val="32"/>
          <w:szCs w:val="32"/>
        </w:rPr>
        <w:t>供应商法定代表人（签名）并盖公章</w:t>
      </w: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ind w:firstLine="1590" w:firstLineChars="495"/>
        <w:rPr>
          <w:rFonts w:ascii="宋体"/>
          <w:b/>
          <w:sz w:val="32"/>
          <w:szCs w:val="32"/>
        </w:rPr>
      </w:pPr>
    </w:p>
    <w:p>
      <w:pPr>
        <w:spacing w:line="560" w:lineRule="exact"/>
        <w:ind w:firstLine="1590" w:firstLineChars="495"/>
        <w:rPr>
          <w:rFonts w:ascii="宋体"/>
          <w:b/>
          <w:sz w:val="32"/>
          <w:szCs w:val="32"/>
        </w:rPr>
      </w:pPr>
      <w:r>
        <w:rPr>
          <w:rFonts w:hint="eastAsia" w:ascii="宋体" w:hAnsi="宋体"/>
          <w:b/>
          <w:sz w:val="32"/>
          <w:szCs w:val="32"/>
        </w:rPr>
        <w:t>（供应商被授权人身份证复印件</w:t>
      </w:r>
      <w:bookmarkStart w:id="52" w:name="_Toc122257640"/>
      <w:bookmarkStart w:id="53" w:name="_Toc122750662"/>
      <w:bookmarkStart w:id="54" w:name="_Toc409439704"/>
      <w:bookmarkStart w:id="55" w:name="_Toc508286691"/>
      <w:r>
        <w:rPr>
          <w:rFonts w:hint="eastAsia" w:ascii="宋体" w:hAnsi="宋体"/>
          <w:b/>
          <w:sz w:val="32"/>
          <w:szCs w:val="32"/>
        </w:rPr>
        <w:t>）</w:t>
      </w: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jc w:val="center"/>
        <w:rPr>
          <w:rFonts w:ascii="宋体"/>
          <w:b/>
          <w:sz w:val="32"/>
          <w:szCs w:val="32"/>
        </w:rPr>
      </w:pPr>
      <w:r>
        <w:rPr>
          <w:rFonts w:hint="eastAsia" w:ascii="宋体" w:hAnsi="宋体"/>
          <w:b/>
          <w:sz w:val="32"/>
          <w:szCs w:val="32"/>
        </w:rPr>
        <w:t>五、</w:t>
      </w:r>
      <w:bookmarkEnd w:id="52"/>
      <w:bookmarkEnd w:id="53"/>
      <w:r>
        <w:rPr>
          <w:rFonts w:hint="eastAsia" w:ascii="宋体" w:hAnsi="宋体"/>
          <w:b/>
          <w:sz w:val="32"/>
          <w:szCs w:val="32"/>
        </w:rPr>
        <w:t>资质文件</w:t>
      </w:r>
      <w:bookmarkEnd w:id="54"/>
      <w:bookmarkEnd w:id="55"/>
    </w:p>
    <w:p>
      <w:pPr>
        <w:spacing w:line="560" w:lineRule="exact"/>
        <w:rPr>
          <w:rFonts w:ascii="宋体"/>
          <w:sz w:val="32"/>
          <w:szCs w:val="32"/>
        </w:rPr>
      </w:pPr>
      <w:r>
        <w:rPr>
          <w:rFonts w:hint="eastAsia" w:ascii="宋体" w:hAnsi="宋体"/>
          <w:sz w:val="32"/>
          <w:szCs w:val="32"/>
        </w:rPr>
        <w:t>供应商需提供以下资质文件：</w:t>
      </w:r>
    </w:p>
    <w:p>
      <w:pPr>
        <w:spacing w:line="560" w:lineRule="exact"/>
        <w:rPr>
          <w:rFonts w:ascii="宋体"/>
          <w:sz w:val="32"/>
          <w:szCs w:val="32"/>
        </w:rPr>
      </w:pPr>
      <w:r>
        <w:rPr>
          <w:rFonts w:ascii="宋体" w:hAnsi="宋体"/>
          <w:sz w:val="32"/>
          <w:szCs w:val="32"/>
        </w:rPr>
        <w:t>1</w:t>
      </w:r>
      <w:r>
        <w:rPr>
          <w:rFonts w:ascii="宋体"/>
          <w:sz w:val="32"/>
          <w:szCs w:val="32"/>
        </w:rPr>
        <w:t>.</w:t>
      </w:r>
      <w:r>
        <w:rPr>
          <w:rFonts w:hint="eastAsia" w:ascii="宋体" w:hAnsi="宋体"/>
          <w:sz w:val="32"/>
          <w:szCs w:val="32"/>
        </w:rPr>
        <w:t>经有效年检的企业法人营业执照</w:t>
      </w:r>
      <w:r>
        <w:rPr>
          <w:rFonts w:ascii="宋体" w:hAnsi="宋体"/>
          <w:sz w:val="32"/>
          <w:szCs w:val="32"/>
        </w:rPr>
        <w:t xml:space="preserve"> (</w:t>
      </w:r>
      <w:r>
        <w:rPr>
          <w:rFonts w:hint="eastAsia" w:ascii="宋体" w:hAnsi="宋体"/>
          <w:sz w:val="32"/>
          <w:szCs w:val="32"/>
        </w:rPr>
        <w:t>复印件并加盖单位公章</w:t>
      </w:r>
      <w:r>
        <w:rPr>
          <w:rFonts w:ascii="宋体" w:hAnsi="宋体"/>
          <w:sz w:val="32"/>
          <w:szCs w:val="32"/>
        </w:rPr>
        <w:t>)</w:t>
      </w:r>
      <w:r>
        <w:rPr>
          <w:rFonts w:hint="eastAsia" w:ascii="宋体" w:hAnsi="宋体"/>
          <w:sz w:val="32"/>
          <w:szCs w:val="32"/>
        </w:rPr>
        <w:t>。</w:t>
      </w:r>
    </w:p>
    <w:p>
      <w:pPr>
        <w:spacing w:line="560" w:lineRule="exact"/>
        <w:rPr>
          <w:rFonts w:ascii="宋体"/>
          <w:sz w:val="32"/>
          <w:szCs w:val="32"/>
        </w:rPr>
      </w:pPr>
      <w:r>
        <w:rPr>
          <w:rFonts w:ascii="宋体" w:hAnsi="宋体"/>
          <w:sz w:val="32"/>
          <w:szCs w:val="32"/>
        </w:rPr>
        <w:t>2.</w:t>
      </w:r>
      <w:r>
        <w:rPr>
          <w:rFonts w:hint="eastAsia" w:ascii="宋体" w:hAnsi="宋体"/>
          <w:sz w:val="32"/>
          <w:szCs w:val="32"/>
        </w:rPr>
        <w:t>以上资料复印件加盖公章，装订为报价文件的一部分。</w:t>
      </w: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560" w:lineRule="exact"/>
        <w:jc w:val="center"/>
        <w:rPr>
          <w:rFonts w:ascii="宋体"/>
          <w:b/>
          <w:sz w:val="32"/>
          <w:szCs w:val="32"/>
        </w:rPr>
      </w:pPr>
      <w:r>
        <w:rPr>
          <w:rFonts w:hint="eastAsia" w:ascii="宋体" w:hAnsi="宋体"/>
          <w:b/>
          <w:sz w:val="32"/>
          <w:szCs w:val="32"/>
        </w:rPr>
        <w:t>六、承诺书</w:t>
      </w:r>
    </w:p>
    <w:p>
      <w:pPr>
        <w:spacing w:line="560" w:lineRule="exact"/>
        <w:rPr>
          <w:rFonts w:ascii="宋体"/>
          <w:sz w:val="32"/>
          <w:szCs w:val="32"/>
        </w:rPr>
      </w:pPr>
    </w:p>
    <w:p>
      <w:pPr>
        <w:spacing w:line="560" w:lineRule="exact"/>
        <w:rPr>
          <w:rFonts w:ascii="宋体"/>
          <w:sz w:val="32"/>
          <w:szCs w:val="32"/>
        </w:rPr>
      </w:pPr>
      <w:r>
        <w:rPr>
          <w:rFonts w:hint="eastAsia" w:ascii="宋体" w:hAnsi="宋体"/>
          <w:sz w:val="32"/>
          <w:szCs w:val="32"/>
        </w:rPr>
        <w:t>福建省福宁高速公路有限责任公司：</w:t>
      </w:r>
    </w:p>
    <w:p>
      <w:pPr>
        <w:spacing w:line="560" w:lineRule="exact"/>
        <w:rPr>
          <w:rFonts w:ascii="宋体"/>
          <w:sz w:val="32"/>
          <w:szCs w:val="32"/>
        </w:rPr>
      </w:pPr>
      <w:r>
        <w:rPr>
          <w:rFonts w:hint="eastAsia" w:ascii="宋体" w:hAnsi="宋体"/>
          <w:sz w:val="32"/>
          <w:szCs w:val="32"/>
          <w:u w:val="single"/>
        </w:rPr>
        <w:t>压路机</w:t>
      </w:r>
      <w:r>
        <w:rPr>
          <w:rFonts w:hint="eastAsia" w:ascii="宋体" w:hAnsi="宋体"/>
          <w:sz w:val="32"/>
          <w:szCs w:val="32"/>
        </w:rPr>
        <w:t>项目报价，由于我司自身原因无法派人送报价文件到贵司，并参加现场询价采购签认。愿承担以下风险：</w:t>
      </w:r>
    </w:p>
    <w:p>
      <w:pPr>
        <w:spacing w:line="560" w:lineRule="exact"/>
        <w:rPr>
          <w:rFonts w:ascii="宋体"/>
          <w:sz w:val="32"/>
          <w:szCs w:val="32"/>
        </w:rPr>
      </w:pPr>
      <w:r>
        <w:rPr>
          <w:rFonts w:ascii="宋体" w:hAnsi="宋体"/>
          <w:sz w:val="32"/>
          <w:szCs w:val="32"/>
        </w:rPr>
        <w:t>1</w:t>
      </w:r>
      <w:r>
        <w:rPr>
          <w:rFonts w:ascii="宋体"/>
          <w:sz w:val="32"/>
          <w:szCs w:val="32"/>
        </w:rPr>
        <w:t>.</w:t>
      </w:r>
      <w:r>
        <w:rPr>
          <w:rFonts w:hint="eastAsia" w:ascii="宋体" w:hAnsi="宋体"/>
          <w:sz w:val="32"/>
          <w:szCs w:val="32"/>
        </w:rPr>
        <w:t>报价文件邮寄丢失或磨损导致不密封带来的风险。</w:t>
      </w:r>
    </w:p>
    <w:p>
      <w:pPr>
        <w:spacing w:line="560" w:lineRule="exact"/>
        <w:rPr>
          <w:rFonts w:ascii="宋体"/>
          <w:sz w:val="32"/>
          <w:szCs w:val="32"/>
        </w:rPr>
      </w:pPr>
      <w:r>
        <w:rPr>
          <w:rFonts w:ascii="宋体" w:hAnsi="宋体"/>
          <w:sz w:val="32"/>
          <w:szCs w:val="32"/>
        </w:rPr>
        <w:t>2</w:t>
      </w:r>
      <w:r>
        <w:rPr>
          <w:rFonts w:ascii="宋体"/>
          <w:sz w:val="32"/>
          <w:szCs w:val="32"/>
        </w:rPr>
        <w:t>.</w:t>
      </w:r>
      <w:r>
        <w:rPr>
          <w:rFonts w:hint="eastAsia" w:ascii="宋体" w:hAnsi="宋体"/>
          <w:sz w:val="32"/>
          <w:szCs w:val="32"/>
        </w:rPr>
        <w:t>未能在规定时间内送达带来的风险。</w:t>
      </w:r>
    </w:p>
    <w:p>
      <w:pPr>
        <w:spacing w:line="560" w:lineRule="exact"/>
        <w:rPr>
          <w:rFonts w:ascii="宋体"/>
          <w:sz w:val="32"/>
          <w:szCs w:val="32"/>
        </w:rPr>
      </w:pPr>
      <w:r>
        <w:rPr>
          <w:rFonts w:ascii="宋体" w:hAnsi="宋体"/>
          <w:sz w:val="32"/>
          <w:szCs w:val="32"/>
        </w:rPr>
        <w:t>3</w:t>
      </w:r>
      <w:r>
        <w:rPr>
          <w:rFonts w:ascii="宋体"/>
          <w:sz w:val="32"/>
          <w:szCs w:val="32"/>
        </w:rPr>
        <w:t>.</w:t>
      </w:r>
      <w:r>
        <w:rPr>
          <w:rFonts w:hint="eastAsia" w:ascii="宋体" w:hAnsi="宋体"/>
          <w:sz w:val="32"/>
          <w:szCs w:val="32"/>
        </w:rPr>
        <w:t>我司同意并确认采购方组织的现场询价采购活动。</w:t>
      </w:r>
    </w:p>
    <w:p>
      <w:pPr>
        <w:spacing w:line="560" w:lineRule="exact"/>
        <w:rPr>
          <w:rFonts w:ascii="宋体"/>
          <w:sz w:val="32"/>
          <w:szCs w:val="32"/>
        </w:rPr>
      </w:pPr>
      <w:r>
        <w:rPr>
          <w:rFonts w:ascii="宋体" w:hAnsi="宋体"/>
          <w:sz w:val="32"/>
          <w:szCs w:val="32"/>
        </w:rPr>
        <w:t>4</w:t>
      </w:r>
      <w:r>
        <w:rPr>
          <w:rFonts w:ascii="宋体"/>
          <w:sz w:val="32"/>
          <w:szCs w:val="32"/>
        </w:rPr>
        <w:t>.</w:t>
      </w:r>
      <w:r>
        <w:rPr>
          <w:rFonts w:hint="eastAsia" w:ascii="宋体" w:hAnsi="宋体"/>
          <w:sz w:val="32"/>
          <w:szCs w:val="32"/>
        </w:rPr>
        <w:t>其他相关风险。</w:t>
      </w:r>
    </w:p>
    <w:p>
      <w:pPr>
        <w:spacing w:line="560" w:lineRule="exact"/>
        <w:rPr>
          <w:rFonts w:ascii="宋体"/>
          <w:sz w:val="32"/>
          <w:szCs w:val="32"/>
        </w:rPr>
      </w:pPr>
    </w:p>
    <w:p>
      <w:pPr>
        <w:spacing w:line="560" w:lineRule="exact"/>
        <w:ind w:firstLine="4640" w:firstLineChars="1450"/>
        <w:rPr>
          <w:rFonts w:ascii="宋体"/>
          <w:sz w:val="32"/>
          <w:szCs w:val="32"/>
        </w:rPr>
      </w:pPr>
    </w:p>
    <w:p>
      <w:pPr>
        <w:spacing w:line="560" w:lineRule="exact"/>
        <w:ind w:firstLine="4640" w:firstLineChars="1450"/>
        <w:rPr>
          <w:rFonts w:ascii="宋体"/>
          <w:sz w:val="32"/>
          <w:szCs w:val="32"/>
        </w:rPr>
      </w:pPr>
    </w:p>
    <w:p>
      <w:pPr>
        <w:spacing w:line="560" w:lineRule="exact"/>
        <w:ind w:firstLine="4640" w:firstLineChars="1450"/>
        <w:rPr>
          <w:rFonts w:ascii="宋体"/>
          <w:sz w:val="32"/>
          <w:szCs w:val="32"/>
        </w:rPr>
      </w:pPr>
      <w:r>
        <w:rPr>
          <w:rFonts w:hint="eastAsia" w:ascii="宋体" w:hAnsi="宋体"/>
          <w:sz w:val="32"/>
          <w:szCs w:val="32"/>
        </w:rPr>
        <w:t>承诺人：（签字并盖章）</w:t>
      </w:r>
    </w:p>
    <w:p>
      <w:pPr>
        <w:spacing w:line="560" w:lineRule="exact"/>
        <w:rPr>
          <w:rFonts w:ascii="宋体"/>
          <w:sz w:val="32"/>
          <w:szCs w:val="32"/>
        </w:rPr>
      </w:pPr>
    </w:p>
    <w:p>
      <w:pPr>
        <w:spacing w:line="560" w:lineRule="exact"/>
        <w:ind w:firstLine="5440" w:firstLineChars="1700"/>
        <w:rPr>
          <w:rFonts w:ascii="宋体"/>
          <w:sz w:val="32"/>
          <w:szCs w:val="32"/>
        </w:rPr>
      </w:pPr>
      <w:r>
        <w:rPr>
          <w:rFonts w:hint="eastAsia" w:ascii="宋体" w:hAnsi="宋体"/>
          <w:sz w:val="32"/>
          <w:szCs w:val="32"/>
        </w:rPr>
        <w:t>年</w:t>
      </w:r>
      <w:r>
        <w:rPr>
          <w:rFonts w:ascii="宋体" w:hAnsi="宋体"/>
          <w:sz w:val="32"/>
          <w:szCs w:val="32"/>
        </w:rPr>
        <w:t xml:space="preserve"> </w:t>
      </w:r>
      <w:r>
        <w:rPr>
          <w:rFonts w:hint="eastAsia" w:ascii="宋体" w:hAnsi="宋体"/>
          <w:sz w:val="32"/>
          <w:szCs w:val="32"/>
        </w:rPr>
        <w:t>月</w:t>
      </w:r>
      <w:r>
        <w:rPr>
          <w:rFonts w:ascii="宋体" w:hAnsi="宋体"/>
          <w:sz w:val="32"/>
          <w:szCs w:val="32"/>
        </w:rPr>
        <w:t xml:space="preserve"> </w:t>
      </w:r>
      <w:r>
        <w:rPr>
          <w:rFonts w:hint="eastAsia" w:ascii="宋体" w:hAnsi="宋体"/>
          <w:sz w:val="32"/>
          <w:szCs w:val="32"/>
        </w:rPr>
        <w:t>日</w:t>
      </w:r>
    </w:p>
    <w:p>
      <w:pPr>
        <w:spacing w:line="560" w:lineRule="exact"/>
        <w:rPr>
          <w:rFonts w:ascii="宋体"/>
          <w:sz w:val="32"/>
          <w:szCs w:val="32"/>
        </w:rPr>
      </w:pPr>
    </w:p>
    <w:p>
      <w:pPr>
        <w:spacing w:line="560" w:lineRule="exact"/>
        <w:jc w:val="center"/>
        <w:rPr>
          <w:rFonts w:ascii="宋体"/>
          <w:sz w:val="32"/>
          <w:szCs w:val="32"/>
        </w:rPr>
      </w:pPr>
    </w:p>
    <w:p>
      <w:pPr>
        <w:spacing w:line="560" w:lineRule="exact"/>
        <w:rPr>
          <w:rFonts w:ascii="宋体"/>
          <w:sz w:val="32"/>
          <w:szCs w:val="32"/>
        </w:rPr>
      </w:pPr>
    </w:p>
    <w:p/>
    <w:sectPr>
      <w:pgSz w:w="11906" w:h="16838"/>
      <w:pgMar w:top="1701" w:right="1474" w:bottom="1134"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30</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0</w:t>
    </w:r>
    <w:r>
      <w:rPr>
        <w:rStyle w:val="9"/>
      </w:rPr>
      <w:fldChar w:fldCharType="end"/>
    </w:r>
  </w:p>
  <w:p>
    <w:pPr>
      <w:framePr w:wrap="around" w:vAnchor="margin" w:hAnchor="text" w:y="1"/>
      <w:jc w:val="center"/>
      <w:rPr>
        <w:rStyle w:val="9"/>
      </w:rPr>
    </w:pPr>
  </w:p>
  <w:p>
    <w:pPr>
      <w:pStyle w:val="4"/>
      <w:framePr w:wrap="around" w:vAnchor="text" w:hAnchor="margin" w:xAlign="center" w:y="1"/>
      <w:rPr>
        <w:rStyle w:val="9"/>
      </w:rPr>
    </w:pPr>
    <w:r>
      <w:rPr>
        <w:rStyle w:val="9"/>
      </w:rPr>
      <w:t>-20-</w:t>
    </w:r>
  </w:p>
  <w:p>
    <w:pPr>
      <w:pStyle w:val="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E07EE"/>
    <w:multiLevelType w:val="multilevel"/>
    <w:tmpl w:val="642E07EE"/>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9AE"/>
    <w:rsid w:val="00035B06"/>
    <w:rsid w:val="00053424"/>
    <w:rsid w:val="000A51F4"/>
    <w:rsid w:val="000A540B"/>
    <w:rsid w:val="000B4F5F"/>
    <w:rsid w:val="000D7289"/>
    <w:rsid w:val="000F045A"/>
    <w:rsid w:val="00112D2C"/>
    <w:rsid w:val="0011412A"/>
    <w:rsid w:val="00115FDF"/>
    <w:rsid w:val="00133E00"/>
    <w:rsid w:val="00141F3B"/>
    <w:rsid w:val="00144B68"/>
    <w:rsid w:val="001450F4"/>
    <w:rsid w:val="00145317"/>
    <w:rsid w:val="0014548B"/>
    <w:rsid w:val="00162BF4"/>
    <w:rsid w:val="001648F4"/>
    <w:rsid w:val="001A007B"/>
    <w:rsid w:val="001A53A1"/>
    <w:rsid w:val="001B6338"/>
    <w:rsid w:val="002051C4"/>
    <w:rsid w:val="00210DFF"/>
    <w:rsid w:val="00212BCC"/>
    <w:rsid w:val="00235ED8"/>
    <w:rsid w:val="00242739"/>
    <w:rsid w:val="00272749"/>
    <w:rsid w:val="002754FA"/>
    <w:rsid w:val="0029402C"/>
    <w:rsid w:val="002957EB"/>
    <w:rsid w:val="002974C9"/>
    <w:rsid w:val="002A260C"/>
    <w:rsid w:val="002A33E9"/>
    <w:rsid w:val="002A7746"/>
    <w:rsid w:val="002B6EBE"/>
    <w:rsid w:val="002C021C"/>
    <w:rsid w:val="002C516F"/>
    <w:rsid w:val="002C7AD6"/>
    <w:rsid w:val="002D640A"/>
    <w:rsid w:val="002F6BDC"/>
    <w:rsid w:val="003224D8"/>
    <w:rsid w:val="003318B4"/>
    <w:rsid w:val="00335392"/>
    <w:rsid w:val="00342E66"/>
    <w:rsid w:val="00354DD5"/>
    <w:rsid w:val="00357E3C"/>
    <w:rsid w:val="003643CF"/>
    <w:rsid w:val="00364861"/>
    <w:rsid w:val="003811BB"/>
    <w:rsid w:val="00383030"/>
    <w:rsid w:val="003A1033"/>
    <w:rsid w:val="003D7F7D"/>
    <w:rsid w:val="003F1A0D"/>
    <w:rsid w:val="00431D27"/>
    <w:rsid w:val="00437D09"/>
    <w:rsid w:val="00440C65"/>
    <w:rsid w:val="004410FD"/>
    <w:rsid w:val="00451EDF"/>
    <w:rsid w:val="00457268"/>
    <w:rsid w:val="00480BA1"/>
    <w:rsid w:val="004943AB"/>
    <w:rsid w:val="004B14CE"/>
    <w:rsid w:val="004B182D"/>
    <w:rsid w:val="004B4CE2"/>
    <w:rsid w:val="004C1181"/>
    <w:rsid w:val="004D11BC"/>
    <w:rsid w:val="004D33FF"/>
    <w:rsid w:val="004E1F84"/>
    <w:rsid w:val="004E2F05"/>
    <w:rsid w:val="004F6BD8"/>
    <w:rsid w:val="00511C04"/>
    <w:rsid w:val="005127E2"/>
    <w:rsid w:val="005162FB"/>
    <w:rsid w:val="00526717"/>
    <w:rsid w:val="0054355E"/>
    <w:rsid w:val="00551A1F"/>
    <w:rsid w:val="005630E1"/>
    <w:rsid w:val="00590E73"/>
    <w:rsid w:val="005A1050"/>
    <w:rsid w:val="005B15B1"/>
    <w:rsid w:val="005B3599"/>
    <w:rsid w:val="005D0FCF"/>
    <w:rsid w:val="0060151C"/>
    <w:rsid w:val="00605A26"/>
    <w:rsid w:val="00647F6B"/>
    <w:rsid w:val="006549FE"/>
    <w:rsid w:val="00655E46"/>
    <w:rsid w:val="00657EBC"/>
    <w:rsid w:val="0068144B"/>
    <w:rsid w:val="00682F5E"/>
    <w:rsid w:val="006C65CF"/>
    <w:rsid w:val="00701EC9"/>
    <w:rsid w:val="00720175"/>
    <w:rsid w:val="007232A7"/>
    <w:rsid w:val="00725D18"/>
    <w:rsid w:val="00727755"/>
    <w:rsid w:val="00731705"/>
    <w:rsid w:val="007435A7"/>
    <w:rsid w:val="0076034B"/>
    <w:rsid w:val="0076519D"/>
    <w:rsid w:val="0076569D"/>
    <w:rsid w:val="00770980"/>
    <w:rsid w:val="00772D6A"/>
    <w:rsid w:val="00782879"/>
    <w:rsid w:val="00790AD6"/>
    <w:rsid w:val="00795A66"/>
    <w:rsid w:val="007A56E7"/>
    <w:rsid w:val="007C0310"/>
    <w:rsid w:val="007F2A89"/>
    <w:rsid w:val="007F3774"/>
    <w:rsid w:val="008234F7"/>
    <w:rsid w:val="008367C1"/>
    <w:rsid w:val="008411C8"/>
    <w:rsid w:val="008558C6"/>
    <w:rsid w:val="008748FB"/>
    <w:rsid w:val="008774D9"/>
    <w:rsid w:val="00880869"/>
    <w:rsid w:val="00896340"/>
    <w:rsid w:val="008A1114"/>
    <w:rsid w:val="008E2CE8"/>
    <w:rsid w:val="008E6D16"/>
    <w:rsid w:val="008F19AE"/>
    <w:rsid w:val="00905DB7"/>
    <w:rsid w:val="00912B44"/>
    <w:rsid w:val="009430BC"/>
    <w:rsid w:val="009546D8"/>
    <w:rsid w:val="00967D08"/>
    <w:rsid w:val="0097608A"/>
    <w:rsid w:val="00985A36"/>
    <w:rsid w:val="0098618F"/>
    <w:rsid w:val="009A6160"/>
    <w:rsid w:val="009B75A9"/>
    <w:rsid w:val="009D29B5"/>
    <w:rsid w:val="009D5896"/>
    <w:rsid w:val="00A16BBB"/>
    <w:rsid w:val="00A27D0F"/>
    <w:rsid w:val="00A5535C"/>
    <w:rsid w:val="00A67E44"/>
    <w:rsid w:val="00A755CE"/>
    <w:rsid w:val="00AB7475"/>
    <w:rsid w:val="00AE0E5A"/>
    <w:rsid w:val="00AE2266"/>
    <w:rsid w:val="00AF224A"/>
    <w:rsid w:val="00AF5FFD"/>
    <w:rsid w:val="00B170B6"/>
    <w:rsid w:val="00B2722B"/>
    <w:rsid w:val="00B3731F"/>
    <w:rsid w:val="00B534C6"/>
    <w:rsid w:val="00B7135B"/>
    <w:rsid w:val="00B96A8A"/>
    <w:rsid w:val="00BD2050"/>
    <w:rsid w:val="00BE0264"/>
    <w:rsid w:val="00BF389B"/>
    <w:rsid w:val="00C02612"/>
    <w:rsid w:val="00C1088F"/>
    <w:rsid w:val="00C51951"/>
    <w:rsid w:val="00C73E53"/>
    <w:rsid w:val="00C81DD0"/>
    <w:rsid w:val="00CA2CB8"/>
    <w:rsid w:val="00CA3B04"/>
    <w:rsid w:val="00CA4A7E"/>
    <w:rsid w:val="00CA6069"/>
    <w:rsid w:val="00CB2EFA"/>
    <w:rsid w:val="00CB5479"/>
    <w:rsid w:val="00CC0667"/>
    <w:rsid w:val="00CC69D7"/>
    <w:rsid w:val="00CD4555"/>
    <w:rsid w:val="00CE0C90"/>
    <w:rsid w:val="00CF33BF"/>
    <w:rsid w:val="00CF3C83"/>
    <w:rsid w:val="00CF4EFB"/>
    <w:rsid w:val="00D02630"/>
    <w:rsid w:val="00D06FA9"/>
    <w:rsid w:val="00D273DE"/>
    <w:rsid w:val="00D36378"/>
    <w:rsid w:val="00D45404"/>
    <w:rsid w:val="00D473E2"/>
    <w:rsid w:val="00D51436"/>
    <w:rsid w:val="00D63DB8"/>
    <w:rsid w:val="00D67E6B"/>
    <w:rsid w:val="00D8533E"/>
    <w:rsid w:val="00DB115F"/>
    <w:rsid w:val="00DB14AE"/>
    <w:rsid w:val="00DD6D6E"/>
    <w:rsid w:val="00DE1A51"/>
    <w:rsid w:val="00DF2489"/>
    <w:rsid w:val="00E355E2"/>
    <w:rsid w:val="00E451B2"/>
    <w:rsid w:val="00E46318"/>
    <w:rsid w:val="00E50AC0"/>
    <w:rsid w:val="00E61E7C"/>
    <w:rsid w:val="00E95997"/>
    <w:rsid w:val="00EA4BF7"/>
    <w:rsid w:val="00EA4E79"/>
    <w:rsid w:val="00EB3E94"/>
    <w:rsid w:val="00ED4F53"/>
    <w:rsid w:val="00EF32C9"/>
    <w:rsid w:val="00F26F1A"/>
    <w:rsid w:val="00F34D12"/>
    <w:rsid w:val="00F42D2B"/>
    <w:rsid w:val="00F526F3"/>
    <w:rsid w:val="00F71B2F"/>
    <w:rsid w:val="00F835F5"/>
    <w:rsid w:val="00F97477"/>
    <w:rsid w:val="00FD1651"/>
    <w:rsid w:val="00FE2C53"/>
    <w:rsid w:val="00FF62CD"/>
    <w:rsid w:val="30843571"/>
    <w:rsid w:val="54800D54"/>
    <w:rsid w:val="63715FD2"/>
    <w:rsid w:val="6899673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1"/>
    <w:qFormat/>
    <w:uiPriority w:val="99"/>
    <w:pPr>
      <w:keepLines/>
      <w:widowControl/>
      <w:spacing w:before="340" w:after="330" w:line="578" w:lineRule="auto"/>
      <w:jc w:val="center"/>
      <w:outlineLvl w:val="0"/>
    </w:pPr>
    <w:rPr>
      <w:rFonts w:eastAsia="黑体"/>
      <w:kern w:val="44"/>
      <w:sz w:val="32"/>
      <w:szCs w:val="44"/>
    </w:rPr>
  </w:style>
  <w:style w:type="character" w:default="1" w:styleId="8">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semiHidden/>
    <w:uiPriority w:val="99"/>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99"/>
    <w:pPr>
      <w:tabs>
        <w:tab w:val="right" w:leader="dot" w:pos="8505"/>
      </w:tabs>
      <w:spacing w:line="500" w:lineRule="exact"/>
    </w:pPr>
    <w:rPr>
      <w:rFonts w:ascii="宋体" w:hAnsi="宋体" w:eastAsia="仿宋_GB2312"/>
      <w:b/>
      <w:sz w:val="24"/>
      <w:szCs w:val="24"/>
    </w:rPr>
  </w:style>
  <w:style w:type="character" w:styleId="9">
    <w:name w:val="page number"/>
    <w:basedOn w:val="8"/>
    <w:uiPriority w:val="99"/>
    <w:rPr>
      <w:rFonts w:cs="Times New Roman"/>
    </w:rPr>
  </w:style>
  <w:style w:type="character" w:styleId="10">
    <w:name w:val="Hyperlink"/>
    <w:basedOn w:val="8"/>
    <w:uiPriority w:val="99"/>
    <w:rPr>
      <w:rFonts w:cs="Times New Roman"/>
      <w:color w:val="0000FF"/>
      <w:u w:val="single"/>
    </w:rPr>
  </w:style>
  <w:style w:type="character" w:customStyle="1" w:styleId="11">
    <w:name w:val="Heading 1 Char"/>
    <w:basedOn w:val="8"/>
    <w:link w:val="2"/>
    <w:locked/>
    <w:uiPriority w:val="99"/>
    <w:rPr>
      <w:rFonts w:ascii="Times New Roman" w:hAnsi="Times New Roman" w:eastAsia="黑体" w:cs="Times New Roman"/>
      <w:kern w:val="44"/>
      <w:sz w:val="44"/>
      <w:szCs w:val="44"/>
    </w:rPr>
  </w:style>
  <w:style w:type="character" w:customStyle="1" w:styleId="12">
    <w:name w:val="Balloon Text Char"/>
    <w:basedOn w:val="8"/>
    <w:link w:val="3"/>
    <w:semiHidden/>
    <w:locked/>
    <w:uiPriority w:val="99"/>
    <w:rPr>
      <w:rFonts w:ascii="Times New Roman" w:hAnsi="Times New Roman" w:eastAsia="宋体" w:cs="Times New Roman"/>
      <w:sz w:val="18"/>
      <w:szCs w:val="18"/>
    </w:rPr>
  </w:style>
  <w:style w:type="character" w:customStyle="1" w:styleId="13">
    <w:name w:val="Footer Char"/>
    <w:basedOn w:val="8"/>
    <w:link w:val="4"/>
    <w:semiHidden/>
    <w:locked/>
    <w:uiPriority w:val="99"/>
    <w:rPr>
      <w:rFonts w:cs="Times New Roman"/>
      <w:sz w:val="18"/>
      <w:szCs w:val="18"/>
    </w:rPr>
  </w:style>
  <w:style w:type="character" w:customStyle="1" w:styleId="14">
    <w:name w:val="Header Char"/>
    <w:basedOn w:val="8"/>
    <w:link w:val="5"/>
    <w:qFormat/>
    <w:locked/>
    <w:uiPriority w:val="99"/>
    <w:rPr>
      <w:rFonts w:cs="Times New Roman"/>
      <w:sz w:val="18"/>
      <w:szCs w:val="18"/>
    </w:rPr>
  </w:style>
  <w:style w:type="paragraph" w:customStyle="1" w:styleId="15">
    <w:name w:val="Char Char Char Char Char Char Char"/>
    <w:basedOn w:val="1"/>
    <w:uiPriority w:val="99"/>
    <w:rPr>
      <w:rFonts w:ascii="Tahoma" w:hAnsi="Tahoma"/>
      <w:sz w:val="24"/>
    </w:rPr>
  </w:style>
  <w:style w:type="paragraph" w:customStyle="1" w:styleId="16">
    <w:name w:val="Char"/>
    <w:basedOn w:val="1"/>
    <w:qFormat/>
    <w:uiPriority w:val="99"/>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Micorosoft</Company>
  <Pages>30</Pages>
  <Words>1392</Words>
  <Characters>7935</Characters>
  <Lines>0</Lines>
  <Paragraphs>0</Paragraphs>
  <TotalTime>683</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2018-08-29T07:02:00Z</dcterms:created>
  <dc:creator>Micorosoft</dc:creator>
  <cp:lastModifiedBy>Administrator</cp:lastModifiedBy>
  <cp:lastPrinted>2019-03-06T08:13:00Z</cp:lastPrinted>
  <dcterms:modified xsi:type="dcterms:W3CDTF">2019-03-29T08:18:48Z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