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val="0"/>
        <w:overflowPunct/>
        <w:topLinePunct w:val="0"/>
        <w:autoSpaceDE/>
        <w:autoSpaceDN/>
        <w:bidi w:val="0"/>
        <w:snapToGrid/>
        <w:spacing w:after="0"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劳务外包服务采购项目合同</w:t>
      </w:r>
    </w:p>
    <w:p>
      <w:pPr>
        <w:keepNext w:val="0"/>
        <w:keepLines w:val="0"/>
        <w:pageBreakBefore w:val="0"/>
        <w:widowControl w:val="0"/>
        <w:kinsoku/>
        <w:wordWrap w:val="0"/>
        <w:overflowPunct/>
        <w:topLinePunct w:val="0"/>
        <w:autoSpaceDE/>
        <w:autoSpaceDN/>
        <w:bidi w:val="0"/>
        <w:snapToGrid/>
        <w:spacing w:line="420" w:lineRule="exact"/>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napToGrid/>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  方：    </w:t>
      </w:r>
    </w:p>
    <w:p>
      <w:pPr>
        <w:keepNext w:val="0"/>
        <w:keepLines w:val="0"/>
        <w:pageBreakBefore w:val="0"/>
        <w:widowControl w:val="0"/>
        <w:kinsoku/>
        <w:wordWrap w:val="0"/>
        <w:overflowPunct/>
        <w:topLinePunct w:val="0"/>
        <w:autoSpaceDE/>
        <w:autoSpaceDN/>
        <w:bidi w:val="0"/>
        <w:snapToGrid/>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乙  方：                                        </w:t>
      </w:r>
    </w:p>
    <w:p>
      <w:pPr>
        <w:keepNext w:val="0"/>
        <w:keepLines w:val="0"/>
        <w:pageBreakBefore w:val="0"/>
        <w:widowControl w:val="0"/>
        <w:kinsoku/>
        <w:wordWrap w:val="0"/>
        <w:overflowPunct/>
        <w:topLinePunct w:val="0"/>
        <w:autoSpaceDE/>
        <w:autoSpaceDN/>
        <w:bidi w:val="0"/>
        <w:snapToGrid/>
        <w:spacing w:line="420" w:lineRule="exact"/>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根据《中华人民共和国民法典》及相关法律、法规的规定，甲乙双方本着平等自愿的原则，就高速公路服务区劳务外包服务一事，经协商一致，签订本合同。</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一、物业基本情况</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物业类型：服务区（停车区）综合物业劳务外包服务</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服务地点：</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二、劳务外包服务内容</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1、公共区域（包括但不限于停车场、绿化带、卫生间、超市、办公区、地下通道、水沟等甲方要求的区域）24小时卫生清洁，产生的垃圾集中装袋运至服务区（停车区）垃圾池存放。</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公共财产安全保卫及公共秩序管理（包括但不限于安全巡查，办公区来访人员的登记和上报，公共停车区车辆引导指挥，停车管理、往来车辆司乘人员及车辆的安全管控，全区消防设施设备日常运维管理，服务区（停车区）公共财产巡查和损坏上报，日常办公用品的交接和保管，服务区（停车区）的安全防控）。</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3、应急突发事件处置。</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4、服务区食堂有关的所有服务 。</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5、服务区自营项目的营业等相关工作，包括但不限于</w:t>
      </w:r>
      <w:r>
        <w:rPr>
          <w:rFonts w:hint="eastAsia" w:ascii="宋体" w:hAnsi="宋体" w:eastAsia="宋体" w:cs="宋体"/>
          <w:color w:val="000000" w:themeColor="text1"/>
          <w:sz w:val="24"/>
          <w:szCs w:val="24"/>
          <w:highlight w:val="none"/>
          <w:lang w:eastAsia="zh-CN"/>
          <w14:textFill>
            <w14:solidFill>
              <w14:schemeClr w14:val="tx1"/>
            </w14:solidFill>
          </w14:textFill>
        </w:rPr>
        <w:t>驿佳购便利店、自营餐饮档口等。</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6、完成服务区（停车区）管理人员及上级交办的其他工作。</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三、劳务外包人员基本配置及要求</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（一）物业（指秩序员、保洁）人员配备应至少包括：</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1、项目负责人:1名。</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项目负责人：              联系电话：                    </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2、现场管理人员若干名。乙方应根据甲方提出的要求派出相应管理人员入驻服务区（停车区），根据甲方的要求适时对物业人员开展业务培训、应急演练、现场管理等工作。</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3、物业人员数量：乙方应按照甲方所属服务区（停车区）的实际需求合理配置物业人员。</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（二）劳务外包人员应满足的基本要求：</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1.原则上要求保洁员</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年龄在18-60周岁之间，持有健康证，身体健康、吃苦耐劳，责任心强，无违法犯罪记录。</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、原则上要求秩序员（综合岗为秩序员兼保洁员）年龄在</w:t>
      </w:r>
      <w:r>
        <w:rPr>
          <w:rFonts w:hint="eastAsia" w:ascii="宋体" w:hAnsi="宋体" w:eastAsia="宋体" w:cs="宋体"/>
          <w:color w:val="000000" w:themeColor="text1"/>
          <w:sz w:val="24"/>
          <w:szCs w:val="24"/>
          <w:highlight w:val="none"/>
          <w14:textFill>
            <w14:solidFill>
              <w14:schemeClr w14:val="tx1"/>
            </w14:solidFill>
          </w14:textFill>
        </w:rPr>
        <w:t>18-</w:t>
      </w: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周岁</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初中以上文化程度，持有健康证，身体健康、吃苦耐劳、口齿清晰、责任心强，无违法犯罪记录</w:t>
      </w:r>
      <w:r>
        <w:rPr>
          <w:rFonts w:hint="eastAsia" w:ascii="宋体" w:hAnsi="宋体" w:eastAsia="宋体" w:cs="宋体"/>
          <w:color w:val="000000" w:themeColor="text1"/>
          <w:sz w:val="24"/>
          <w:szCs w:val="24"/>
          <w:highlight w:val="none"/>
          <w14:textFill>
            <w14:solidFill>
              <w14:schemeClr w14:val="tx1"/>
            </w14:solidFill>
          </w14:textFill>
        </w:rPr>
        <w:t>；在岗期间必须着工装（干净整洁大方），统一佩戴工牌。</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、厨师：</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有健康证，无违法犯罪记录，具有一定的烹饪技能</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、自营项目营业员：</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原则上年龄在18-45周岁之间，具有高中（中专）及以上文化程度，身体健康，五官端正、口齿清晰、持有健康证、无违法犯罪记录</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水电工：原则上年龄在18-60周岁之间，身体健康，持有电工从业资格证书、健康证、无违法犯罪记录。</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、后续若甲方需要新增物业人员、营业员，按照甲方对拟新增物业人员的有关要求执行。</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（三）岗位服务要求：严格按照甲方关于服务区（停车区）的相关管理文件要求，以及投标过程中递交材料的各项规章制度、管理方案以和承诺函等执行。</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四、合同期限及合同款、履约保证金</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1、本合同期限为   年，自    年  月  日起至 年  月  日止。</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2、合同金额：劳务外包服务费用据实结算，双方根据甲方需求，以实际派驻服务区（停车区）物业的劳务外包人员数、招标确定的</w:t>
      </w:r>
      <w:r>
        <w:rPr>
          <w:rFonts w:hint="eastAsia" w:ascii="宋体" w:hAnsi="宋体" w:eastAsia="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管理费标准比率和月工资标准最终确定。</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3、付款方式：乙方应于每月5日前向甲方提供上月劳务外包服务费用的6%以上增值税专用全额发票以及物业服务工作月总结报告，甲方于收到票据并核实无误后的10个工作日内向乙方支付劳务外包服务费；</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4、甲方按时将服务费划入乙方指定账户：</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户名：                     </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开户行：                     </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银行账号：                  </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5、履约保证金：乙方应在签订本合同</w:t>
      </w:r>
      <w:r>
        <w:rPr>
          <w:rFonts w:hint="eastAsia" w:ascii="宋体" w:hAnsi="宋体" w:eastAsia="宋体" w:cs="宋体"/>
          <w:color w:val="000000" w:themeColor="text1"/>
          <w:sz w:val="24"/>
          <w:szCs w:val="24"/>
          <w:highlight w:val="none"/>
          <w:lang w:eastAsia="zh-CN"/>
          <w14:textFill>
            <w14:solidFill>
              <w14:schemeClr w14:val="tx1"/>
            </w14:solidFill>
          </w14:textFill>
        </w:rPr>
        <w:t>后</w:t>
      </w:r>
      <w:r>
        <w:rPr>
          <w:rFonts w:hint="eastAsia" w:ascii="宋体" w:hAnsi="宋体" w:eastAsia="宋体" w:cs="宋体"/>
          <w:color w:val="000000" w:themeColor="text1"/>
          <w:sz w:val="24"/>
          <w:szCs w:val="24"/>
          <w:highlight w:val="none"/>
          <w:lang w:val="en-US" w:eastAsia="zh-CN"/>
          <w14:textFill>
            <w14:solidFill>
              <w14:schemeClr w14:val="tx1"/>
            </w14:solidFill>
          </w14:textFill>
        </w:rPr>
        <w:t>3日内</w:t>
      </w:r>
      <w:r>
        <w:rPr>
          <w:rFonts w:hint="eastAsia" w:ascii="宋体" w:hAnsi="宋体" w:eastAsia="宋体" w:cs="宋体"/>
          <w:color w:val="000000" w:themeColor="text1"/>
          <w:sz w:val="24"/>
          <w:szCs w:val="24"/>
          <w:highlight w:val="none"/>
          <w14:textFill>
            <w14:solidFill>
              <w14:schemeClr w14:val="tx1"/>
            </w14:solidFill>
          </w14:textFill>
        </w:rPr>
        <w:t>一次性支付给甲方履约保证金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合同期限届满且乙方完全履行合同约定义务后5个工作日内，甲方无息返还。如因乙方原因导致违约事件发生，甲方有权从履约保证金中作出相应的扣减，并提出整改。乙方应在甲方限定的整改时限内将问题整改到位，并在甲方作出相应扣减后的30日内补齐履约保证金，否则甲方有权提前终止本合同，没收履约保证金，并保留追责的权利。若因乙方责任提前终止合同的，甲方不再支付</w:t>
      </w:r>
      <w:r>
        <w:rPr>
          <w:rFonts w:hint="eastAsia" w:ascii="宋体" w:hAnsi="宋体" w:eastAsia="宋体" w:cs="宋体"/>
          <w:color w:val="000000" w:themeColor="text1"/>
          <w:sz w:val="24"/>
          <w:szCs w:val="24"/>
          <w:highlight w:val="none"/>
          <w:lang w:eastAsia="zh-CN"/>
          <w14:textFill>
            <w14:solidFill>
              <w14:schemeClr w14:val="tx1"/>
            </w14:solidFill>
          </w14:textFill>
        </w:rPr>
        <w:t>劳务外包</w:t>
      </w:r>
      <w:r>
        <w:rPr>
          <w:rFonts w:hint="eastAsia" w:ascii="宋体" w:hAnsi="宋体" w:eastAsia="宋体" w:cs="宋体"/>
          <w:color w:val="000000" w:themeColor="text1"/>
          <w:sz w:val="24"/>
          <w:szCs w:val="24"/>
          <w:highlight w:val="none"/>
          <w14:textFill>
            <w14:solidFill>
              <w14:schemeClr w14:val="tx1"/>
            </w14:solidFill>
          </w14:textFill>
        </w:rPr>
        <w:t>服务费并有权没收履约保证金，履约保证金不足以弥补甲方损失的，甲方仍有权向乙方追偿。履约保证金的扣除适用于法律规定的其他情形。</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6、因法定节假日等工作需要临时增加人员，增加人员按照实际增加的人员和天数计算，费用原则</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一般不高于200元/天/岗位，特殊情况下不高于 300 元/天/岗位</w:t>
      </w:r>
      <w:r>
        <w:rPr>
          <w:rFonts w:hint="eastAsia" w:ascii="宋体" w:hAnsi="宋体" w:eastAsia="宋体" w:cs="宋体"/>
          <w:color w:val="000000" w:themeColor="text1"/>
          <w:sz w:val="24"/>
          <w:szCs w:val="24"/>
          <w:highlight w:val="none"/>
          <w14:textFill>
            <w14:solidFill>
              <w14:schemeClr w14:val="tx1"/>
            </w14:solidFill>
          </w14:textFill>
        </w:rPr>
        <w:t>（含</w:t>
      </w:r>
      <w:r>
        <w:rPr>
          <w:rFonts w:hint="eastAsia" w:ascii="宋体" w:hAnsi="宋体" w:eastAsia="宋体" w:cs="宋体"/>
          <w:color w:val="000000" w:themeColor="text1"/>
          <w:sz w:val="24"/>
          <w:szCs w:val="24"/>
          <w:highlight w:val="none"/>
          <w:lang w:eastAsia="zh-CN"/>
          <w14:textFill>
            <w14:solidFill>
              <w14:schemeClr w14:val="tx1"/>
            </w14:solidFill>
          </w14:textFill>
        </w:rPr>
        <w:t>劳务外包</w:t>
      </w:r>
      <w:r>
        <w:rPr>
          <w:rFonts w:hint="eastAsia" w:ascii="宋体" w:hAnsi="宋体" w:eastAsia="宋体" w:cs="宋体"/>
          <w:color w:val="000000" w:themeColor="text1"/>
          <w:sz w:val="24"/>
          <w:szCs w:val="24"/>
          <w:highlight w:val="none"/>
          <w14:textFill>
            <w14:solidFill>
              <w14:schemeClr w14:val="tx1"/>
            </w14:solidFill>
          </w14:textFill>
        </w:rPr>
        <w:t>人员的所有费用</w:t>
      </w:r>
      <w:r>
        <w:rPr>
          <w:rFonts w:hint="eastAsia" w:ascii="宋体" w:hAnsi="宋体" w:eastAsia="宋体" w:cs="宋体"/>
          <w:color w:val="000000" w:themeColor="text1"/>
          <w:sz w:val="24"/>
          <w:szCs w:val="24"/>
          <w:highlight w:val="none"/>
          <w:lang w:eastAsia="zh-CN"/>
          <w14:textFill>
            <w14:solidFill>
              <w14:schemeClr w14:val="tx1"/>
            </w14:solidFill>
          </w14:textFill>
        </w:rPr>
        <w:t>，采购预算限额内据实支付</w:t>
      </w:r>
      <w:r>
        <w:rPr>
          <w:rFonts w:hint="eastAsia" w:ascii="宋体" w:hAnsi="宋体" w:eastAsia="宋体" w:cs="宋体"/>
          <w:color w:val="000000" w:themeColor="text1"/>
          <w:sz w:val="24"/>
          <w:szCs w:val="24"/>
          <w:highlight w:val="none"/>
          <w14:textFill>
            <w14:solidFill>
              <w14:schemeClr w14:val="tx1"/>
            </w14:solidFill>
          </w14:textFill>
        </w:rPr>
        <w:t>），综合单价将结合服务区（停车区）所处的地理位置及车流量大小进行确认。乙方每月按照实际增加人次提供清单并经甲方审核后，由甲方支付。</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五、双方的权利与义务</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（一）甲方的权利与义务</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1、甲方应及时支付劳务外包服务费用，合同期限届满且乙方完全履行合同约定义务后无息退还履约保证金。</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2、甲方应向乙方派往本合同各服务区的物业人员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有偿</w:t>
      </w:r>
      <w:r>
        <w:rPr>
          <w:rFonts w:hint="eastAsia" w:ascii="宋体" w:hAnsi="宋体" w:eastAsia="宋体" w:cs="宋体"/>
          <w:color w:val="000000" w:themeColor="text1"/>
          <w:sz w:val="24"/>
          <w:szCs w:val="24"/>
          <w:highlight w:val="none"/>
          <w14:textFill>
            <w14:solidFill>
              <w14:schemeClr w14:val="tx1"/>
            </w14:solidFill>
          </w14:textFill>
        </w:rPr>
        <w:t>提供住宿和生活条件。</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3、甲方负责向乙方提出明确服务要求。</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由甲方承担物业工作和日常业务服务正常损耗范围内需要的材料，乙方员工不得恶意损坏、侵占、挪用、偷盗等。因乙方恶意损坏、侵占、挪用、偷盗或由于工作疏忽导致财物丢失等非正常使用方式造成的损失，甲方有权视情况要求乙方承担1000-5000元的违约金，并有权要求乙方调换劳务外包人员。</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5、乙方派驻工作人员如因工作表现不良或其他方面不符合甲方的要求，并拒绝整改或是整改后仍不符合服务要求的，甲方有权提出更换，乙方应无条件接受并在48小时内调整。</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6、甲方可根据服务区（停车区）实际车流量等状况临时要求增加人员，乙方须按甲方要求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10日内</w:t>
      </w:r>
      <w:r>
        <w:rPr>
          <w:rFonts w:hint="eastAsia" w:ascii="宋体" w:hAnsi="宋体" w:eastAsia="宋体" w:cs="宋体"/>
          <w:color w:val="000000" w:themeColor="text1"/>
          <w:sz w:val="24"/>
          <w:szCs w:val="24"/>
          <w:highlight w:val="none"/>
          <w14:textFill>
            <w14:solidFill>
              <w14:schemeClr w14:val="tx1"/>
            </w14:solidFill>
          </w14:textFill>
        </w:rPr>
        <w:t>增加，并做好临时增加人员的岗前培训及安全教育工作。如乙方未能按照甲方要求落实的，甲方有权对乙方的履约保证金进行扣减。</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7、甲方有权对乙方</w:t>
      </w:r>
      <w:r>
        <w:rPr>
          <w:rFonts w:hint="eastAsia" w:ascii="宋体" w:hAnsi="宋体" w:eastAsia="宋体" w:cs="宋体"/>
          <w:color w:val="000000" w:themeColor="text1"/>
          <w:sz w:val="24"/>
          <w:szCs w:val="24"/>
          <w:highlight w:val="none"/>
          <w:lang w:eastAsia="zh-CN"/>
          <w14:textFill>
            <w14:solidFill>
              <w14:schemeClr w14:val="tx1"/>
            </w14:solidFill>
          </w14:textFill>
        </w:rPr>
        <w:t>外包</w:t>
      </w:r>
      <w:r>
        <w:rPr>
          <w:rFonts w:hint="eastAsia" w:ascii="宋体" w:hAnsi="宋体" w:eastAsia="宋体" w:cs="宋体"/>
          <w:color w:val="000000" w:themeColor="text1"/>
          <w:sz w:val="24"/>
          <w:szCs w:val="24"/>
          <w:highlight w:val="none"/>
          <w14:textFill>
            <w14:solidFill>
              <w14:schemeClr w14:val="tx1"/>
            </w14:solidFill>
          </w14:textFill>
        </w:rPr>
        <w:t>服务过程、相关资质、人员工资发放及投保情况等实施监督和检查。</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8、秩序员、保洁员和综合岗等物业人员和自营项目营业员工作服装由甲方提供，乙方完成本项目服务后，应洗净完好如数归还全部规定人员工作服装给甲方，如遗失损坏的，乙方应照价赔偿。</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9、法定节假日、重要会议或活动期间、春运、暑运等，根据甲方需要，提前储备一批应急人员，根据甲方的实际需要随时派驻以上服务区增援。</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11、遇人员减少时，乙方应按甲方核定的人数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于10日内</w:t>
      </w:r>
      <w:r>
        <w:rPr>
          <w:rFonts w:hint="eastAsia" w:ascii="宋体" w:hAnsi="宋体" w:eastAsia="宋体" w:cs="宋体"/>
          <w:color w:val="000000" w:themeColor="text1"/>
          <w:sz w:val="24"/>
          <w:szCs w:val="24"/>
          <w:highlight w:val="none"/>
          <w14:textFill>
            <w14:solidFill>
              <w14:schemeClr w14:val="tx1"/>
            </w14:solidFill>
          </w14:textFill>
        </w:rPr>
        <w:t>足额派驻工作人员，并做好增加人员的岗前培训及安全教育工作。如乙方未能按照甲方要求落实的，甲方有权对乙方的履约保证金进行扣减。</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12、乙方应为派往甲方的保洁、物业维保人员、厨师等物业人员进行登记造册进行建档，并动态向甲方更新名册信息。</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（二）乙方的权利与义务</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1、乙方应严格按照甲方相关管理文件及投标过程中提交的管理制度、管理方案和承诺书等开展劳务外包服务工作，在服务工作中给甲方设施、物品等造成损失的，由乙方承担赔偿责任。</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应及时向甲方反馈服务区（停车区）内设施（设备）故障，以及各种应急突发事件，避免因乙方责任导致投诉或者通报批评。乙方每月应提交工作总结报告，就服务中的不足，提出整改方案并及时整改、向甲方反馈。如因乙方工作人员的原因，给甲方经营、管理造成不良影响的，乙方应负责消除及时给甲方所造成的不良影响；若给甲方造成经济损失的，还应承担相应的赔偿责任。</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4、乙方应为员工办理国家法定保险保障(包括但不限于基本养老保险、基本医疗保险、失业保险、工伤保险、生育保险、住房公积金等等)，乙方应自行购买每人不低于 150万元综合保险（人身意外团体险和雇主责任险），上述保险截止期限应不早于本合同约定的服务期限届满之日,并在乙方拟派入本项目的劳务外包人员进场工作前3日前将保险单原件交招标人核查并复印备案，履约合同期限内无过期和空档期。乙方应依法缴纳税收和社保资金，并具备健全的财务制度。</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5、乙方应做好工作人员每月工资发放凭证，保险费缴纳证明，员工基本信息，日常考核及管理等台账，并积极配合甲方的监督和检查。</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乙方应为新入职工作人员开展岗前技能、安全教育等培训工作，并定期开展业务技能培训（每年不少于4次），向甲方提供培训资料及证明，存档备查。如乙方未按约定定期开展业务培训的，甲方有权要求乙方视情况支付5000-10000元的违约金。</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六、违约及争议处理</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（一）违约责任</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1、本合同一经生效，双方均应严格履行、信守承诺。否则，应承担相应的违约责任。</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2、甲方若无故逾期超过1个月未支付服务费，乙方可单方解除本合同。</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3、甲方若向乙方提出违法违规的无理要求，如索贿等，经核实，乙方可按照有关法律规定向甲方追偿，有权解除合同。</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应配合甲方完成约定的劳务外包服务，努力提高服务质量。如乙方未按本合同约定为甲方提供服务或提供的服务不符合合同约定（如未按甲方核定的人数足额派驻工作人员，工作人员辞职或调整乙方未在规定时间内补充人员，食堂服务管理不善、服务质量差等，造成职工伙食标准降低等情况）或乙方未按合同约定造成法定节假日等工作需要未按要求临时增加人员，经核实，对甲方书面提出的整改未及时响应的，每发生一次，甲方有权要求乙方支付1000-5000元的违约金，年度累计发生3次及以上，甲方有权解除合同并要求乙方支付违约金，同时没收履约保证金。</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因乙方责任造成服务区（停车区）发生：投诉或被行业管理部门通报批评或乙方员工发生违法暴力事件的，经核实，甲方有权要求乙方支付2000元至10000元的违约金。情节严重的，甲方有权解除合同并要求乙方支付违约金，同时没收履约保证金，并保留追责的权利。</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因乙方责任造成基本岗位空置的，乙方应及时采取补救措施。事件发生后4个小时内未采取有效措施，或48小时内未补齐空置岗位，如未及时补足，需向甲方作出书面说明，乙方未在补齐岗位期限内作出书面说明的，甲方有权双倍扣减缺失人员的</w:t>
      </w:r>
      <w:r>
        <w:rPr>
          <w:rFonts w:hint="eastAsia" w:ascii="宋体" w:hAnsi="宋体" w:eastAsia="宋体" w:cs="宋体"/>
          <w:color w:val="000000" w:themeColor="text1"/>
          <w:sz w:val="24"/>
          <w:szCs w:val="24"/>
          <w:highlight w:val="none"/>
          <w:lang w:eastAsia="zh-CN"/>
          <w14:textFill>
            <w14:solidFill>
              <w14:schemeClr w14:val="tx1"/>
            </w14:solidFill>
          </w14:textFill>
        </w:rPr>
        <w:t>劳务外包</w:t>
      </w:r>
      <w:r>
        <w:rPr>
          <w:rFonts w:hint="eastAsia" w:ascii="宋体" w:hAnsi="宋体" w:eastAsia="宋体" w:cs="宋体"/>
          <w:color w:val="000000" w:themeColor="text1"/>
          <w:sz w:val="24"/>
          <w:szCs w:val="24"/>
          <w:highlight w:val="none"/>
          <w14:textFill>
            <w14:solidFill>
              <w14:schemeClr w14:val="tx1"/>
            </w14:solidFill>
          </w14:textFill>
        </w:rPr>
        <w:t>服务费。同时，甲方有权解除合同并要求乙方支付违约金    元。</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如遇突发事件，乙方应立即告知甲方并及时正确处置。因乙方责任造成不良影响的，经核实，甲方有权要求乙方支付2000元至10000元的违约金，情节严重的甲方有权解除合同，没收履约保证金，并保留追责的权利。</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以上违约金甲方均有权优先从履约保证金中扣除，乙方应在收到函告或通知后30日内补齐履约保证金，否则甲方有权没收履约保证金，解除合同，并保留追责的权利。</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（二）争议处理</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若甲乙双方因履行本协议发生争议的，应由争议方书面告知对方争议内容，双方可协商解决，如协商不成，则向甲方所在地人民法院提起诉讼解决。</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七、不可抗力</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不可抗力造成违约的，遭受不可抗力一方应及时向对方通报不能履行或不能完成履行的理由，并在随后取得相关主管机关证明后的15日内向另一方提供不可抗力发生以及持续期间的充分证据。基于上述证明材料，可允许遭受不可抗力一方延期履行、部分履行或者终止履行合同，并根据实际情况部分或全部免于承担违约责任。</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中的不可抗力指法定的不能预见、不能避免并不能克服的客观情况。包括但不限于：自然灾害如地震、台风、洪水、火灾；政府行为、法律规定或其适用的变化或者其他任何无法预见、避免或者控制的事件。</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八、合同的变更与终止</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1、甲乙双方不得随意更改或终止合同，若因特殊原因需要更改或终止的应书面通知对方并协商解决。</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2、本合同未尽事宜，甲乙双方可经进一步协商一致后签订补充协议。</w:t>
      </w:r>
    </w:p>
    <w:p>
      <w:pPr>
        <w:keepNext w:val="0"/>
        <w:keepLines w:val="0"/>
        <w:pageBreakBefore w:val="0"/>
        <w:widowControl w:val="0"/>
        <w:kinsoku/>
        <w:wordWrap w:val="0"/>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九、其他</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1、招标文件和乙方递交的投标文件均为本合同的组成部分。</w:t>
      </w:r>
    </w:p>
    <w:p>
      <w:pPr>
        <w:keepNext w:val="0"/>
        <w:keepLines w:val="0"/>
        <w:pageBreakBefore w:val="0"/>
        <w:widowControl w:val="0"/>
        <w:kinsoku/>
        <w:wordWrap w:val="0"/>
        <w:overflowPunct/>
        <w:topLinePunct w:val="0"/>
        <w:autoSpaceDE/>
        <w:autoSpaceDN/>
        <w:bidi w:val="0"/>
        <w:snapToGrid/>
        <w:spacing w:line="420" w:lineRule="exact"/>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2、本合同经双方签字并加盖公章后生效。本合同一式    份，甲方执肆份、乙方执   份，具有同等法律效力。</w:t>
      </w:r>
    </w:p>
    <w:p>
      <w:pPr>
        <w:keepNext w:val="0"/>
        <w:keepLines w:val="0"/>
        <w:pageBreakBefore w:val="0"/>
        <w:widowControl w:val="0"/>
        <w:kinsoku/>
        <w:wordWrap w:val="0"/>
        <w:overflowPunct/>
        <w:topLinePunct w:val="0"/>
        <w:autoSpaceDE/>
        <w:autoSpaceDN/>
        <w:bidi w:val="0"/>
        <w:snapToGrid/>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附件：1.保洁服务质量</w:t>
      </w:r>
      <w:r>
        <w:rPr>
          <w:rFonts w:hint="eastAsia" w:ascii="宋体" w:hAnsi="宋体" w:eastAsia="宋体" w:cs="宋体"/>
          <w:color w:val="auto"/>
          <w:sz w:val="24"/>
          <w:szCs w:val="24"/>
          <w:highlight w:val="none"/>
          <w:lang w:val="en-US" w:eastAsia="zh-CN"/>
        </w:rPr>
        <w:t>检查</w:t>
      </w:r>
      <w:r>
        <w:rPr>
          <w:rFonts w:hint="eastAsia" w:ascii="宋体" w:hAnsi="宋体" w:eastAsia="宋体" w:cs="宋体"/>
          <w:color w:val="auto"/>
          <w:sz w:val="24"/>
          <w:szCs w:val="24"/>
          <w:highlight w:val="none"/>
          <w:lang w:val="en-US" w:eastAsia="zh-CN"/>
        </w:rPr>
        <w:t>表</w:t>
      </w:r>
    </w:p>
    <w:p>
      <w:pPr>
        <w:keepNext w:val="0"/>
        <w:keepLines w:val="0"/>
        <w:pageBreakBefore w:val="0"/>
        <w:widowControl w:val="0"/>
        <w:numPr>
          <w:ilvl w:val="0"/>
          <w:numId w:val="2"/>
        </w:numPr>
        <w:kinsoku/>
        <w:wordWrap w:val="0"/>
        <w:overflowPunct/>
        <w:topLinePunct w:val="0"/>
        <w:autoSpaceDE/>
        <w:autoSpaceDN/>
        <w:bidi w:val="0"/>
        <w:snapToGrid/>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保洁服务检查情况表</w:t>
      </w:r>
    </w:p>
    <w:p>
      <w:pPr>
        <w:keepNext w:val="0"/>
        <w:keepLines w:val="0"/>
        <w:pageBreakBefore w:val="0"/>
        <w:widowControl w:val="0"/>
        <w:numPr>
          <w:ilvl w:val="0"/>
          <w:numId w:val="2"/>
        </w:numPr>
        <w:kinsoku/>
        <w:wordWrap w:val="0"/>
        <w:overflowPunct/>
        <w:topLinePunct w:val="0"/>
        <w:autoSpaceDE/>
        <w:autoSpaceDN/>
        <w:bidi w:val="0"/>
        <w:snapToGrid/>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保安服务质量考核表</w:t>
      </w:r>
    </w:p>
    <w:p>
      <w:pPr>
        <w:keepNext w:val="0"/>
        <w:keepLines w:val="0"/>
        <w:pageBreakBefore w:val="0"/>
        <w:widowControl w:val="0"/>
        <w:numPr>
          <w:ilvl w:val="0"/>
          <w:numId w:val="2"/>
        </w:numPr>
        <w:kinsoku/>
        <w:wordWrap w:val="0"/>
        <w:overflowPunct/>
        <w:topLinePunct w:val="0"/>
        <w:autoSpaceDE/>
        <w:autoSpaceDN/>
        <w:bidi w:val="0"/>
        <w:snapToGrid/>
        <w:spacing w:line="42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劳务外包工作验收单</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（以下无正文，为合同签署页）</w:t>
      </w: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pStyle w:val="3"/>
        <w:numPr>
          <w:ilvl w:val="2"/>
          <w:numId w:val="0"/>
        </w:num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附件1 </w:t>
      </w:r>
    </w:p>
    <w:p>
      <w:pPr>
        <w:pStyle w:val="3"/>
        <w:numPr>
          <w:ilvl w:val="2"/>
          <w:numId w:val="0"/>
        </w:numPr>
        <w:spacing w:line="360" w:lineRule="auto"/>
        <w:jc w:val="center"/>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0"/>
          <w:sz w:val="24"/>
          <w:szCs w:val="24"/>
          <w:highlight w:val="none"/>
          <w:lang w:val="en-US" w:eastAsia="zh-CN" w:bidi="ar-SA"/>
        </w:rPr>
        <w:t>保洁服务质量</w:t>
      </w:r>
      <w:r>
        <w:rPr>
          <w:rFonts w:hint="eastAsia" w:ascii="宋体" w:hAnsi="宋体" w:eastAsia="宋体" w:cs="宋体"/>
          <w:b/>
          <w:bCs/>
          <w:snapToGrid/>
          <w:color w:val="auto"/>
          <w:kern w:val="0"/>
          <w:sz w:val="24"/>
          <w:szCs w:val="24"/>
          <w:highlight w:val="none"/>
          <w:lang w:val="en-US" w:eastAsia="zh-CN" w:bidi="ar-SA"/>
        </w:rPr>
        <w:t>检查</w:t>
      </w:r>
      <w:r>
        <w:rPr>
          <w:rFonts w:hint="eastAsia" w:ascii="宋体" w:hAnsi="宋体" w:eastAsia="宋体" w:cs="宋体"/>
          <w:b/>
          <w:bCs/>
          <w:snapToGrid/>
          <w:color w:val="auto"/>
          <w:kern w:val="0"/>
          <w:sz w:val="24"/>
          <w:szCs w:val="24"/>
          <w:highlight w:val="none"/>
          <w:lang w:val="en-US" w:eastAsia="zh-CN" w:bidi="ar-SA"/>
        </w:rPr>
        <w:t>表</w:t>
      </w:r>
    </w:p>
    <w:tbl>
      <w:tblPr>
        <w:tblStyle w:val="11"/>
        <w:tblpPr w:leftFromText="180" w:rightFromText="180" w:vertAnchor="text" w:horzAnchor="page" w:tblpXSpec="center" w:tblpY="2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83"/>
        <w:gridCol w:w="4666"/>
        <w:gridCol w:w="13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spacing w:line="360" w:lineRule="auto"/>
              <w:rPr>
                <w:rFonts w:ascii="宋体" w:hAnsi="宋体"/>
                <w:b/>
                <w:color w:val="auto"/>
                <w:sz w:val="24"/>
                <w:szCs w:val="24"/>
                <w:highlight w:val="none"/>
              </w:rPr>
            </w:pPr>
            <w:r>
              <w:rPr>
                <w:rFonts w:hint="eastAsia" w:ascii="宋体" w:hAnsi="宋体"/>
                <w:b/>
                <w:color w:val="auto"/>
                <w:sz w:val="24"/>
                <w:szCs w:val="24"/>
                <w:highlight w:val="none"/>
              </w:rPr>
              <w:t>序号</w:t>
            </w:r>
          </w:p>
        </w:tc>
        <w:tc>
          <w:tcPr>
            <w:tcW w:w="1983" w:type="dxa"/>
            <w:noWrap w:val="0"/>
            <w:vAlign w:val="top"/>
          </w:tcPr>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质量标准</w:t>
            </w:r>
          </w:p>
        </w:tc>
        <w:tc>
          <w:tcPr>
            <w:tcW w:w="4666" w:type="dxa"/>
            <w:noWrap w:val="0"/>
            <w:vAlign w:val="top"/>
          </w:tcPr>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lang w:eastAsia="zh-CN"/>
              </w:rPr>
              <w:t>检查</w:t>
            </w:r>
            <w:r>
              <w:rPr>
                <w:rFonts w:hint="eastAsia" w:ascii="宋体" w:hAnsi="宋体"/>
                <w:b/>
                <w:color w:val="auto"/>
                <w:sz w:val="24"/>
                <w:szCs w:val="24"/>
                <w:highlight w:val="none"/>
              </w:rPr>
              <w:t>标准</w:t>
            </w:r>
          </w:p>
        </w:tc>
        <w:tc>
          <w:tcPr>
            <w:tcW w:w="1390" w:type="dxa"/>
            <w:noWrap w:val="0"/>
            <w:vAlign w:val="top"/>
          </w:tcPr>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扣分</w:t>
            </w:r>
          </w:p>
        </w:tc>
        <w:tc>
          <w:tcPr>
            <w:tcW w:w="1320" w:type="dxa"/>
            <w:noWrap w:val="0"/>
            <w:vAlign w:val="top"/>
          </w:tcPr>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pPr>
              <w:autoSpaceDN w:val="0"/>
              <w:spacing w:line="360" w:lineRule="auto"/>
              <w:jc w:val="center"/>
              <w:textAlignment w:val="center"/>
              <w:rPr>
                <w:rFonts w:ascii="宋体" w:hAnsi="宋体"/>
                <w:color w:val="auto"/>
                <w:sz w:val="24"/>
                <w:szCs w:val="24"/>
                <w:highlight w:val="none"/>
              </w:rPr>
            </w:pPr>
            <w:r>
              <w:rPr>
                <w:rFonts w:hint="eastAsia" w:ascii="宋体" w:hAnsi="宋体"/>
                <w:color w:val="auto"/>
                <w:sz w:val="24"/>
                <w:szCs w:val="24"/>
                <w:highlight w:val="none"/>
              </w:rPr>
              <w:t>1</w:t>
            </w:r>
          </w:p>
        </w:tc>
        <w:tc>
          <w:tcPr>
            <w:tcW w:w="1983" w:type="dxa"/>
            <w:noWrap w:val="0"/>
            <w:vAlign w:val="center"/>
          </w:tcPr>
          <w:p>
            <w:pPr>
              <w:autoSpaceDN w:val="0"/>
              <w:spacing w:line="360" w:lineRule="auto"/>
              <w:jc w:val="left"/>
              <w:textAlignment w:val="center"/>
              <w:rPr>
                <w:rFonts w:ascii="宋体" w:hAnsi="宋体"/>
                <w:color w:val="auto"/>
                <w:sz w:val="24"/>
                <w:szCs w:val="24"/>
                <w:highlight w:val="none"/>
              </w:rPr>
            </w:pPr>
            <w:r>
              <w:rPr>
                <w:rFonts w:hint="eastAsia" w:ascii="宋体" w:hAnsi="宋体"/>
                <w:color w:val="auto"/>
                <w:sz w:val="24"/>
                <w:szCs w:val="24"/>
                <w:highlight w:val="none"/>
              </w:rPr>
              <w:t>上级检查</w:t>
            </w:r>
          </w:p>
        </w:tc>
        <w:tc>
          <w:tcPr>
            <w:tcW w:w="4666" w:type="dxa"/>
            <w:noWrap w:val="0"/>
            <w:vAlign w:val="center"/>
          </w:tcPr>
          <w:p>
            <w:pPr>
              <w:autoSpaceDN w:val="0"/>
              <w:spacing w:line="360" w:lineRule="auto"/>
              <w:jc w:val="left"/>
              <w:textAlignment w:val="center"/>
              <w:rPr>
                <w:rFonts w:ascii="宋体" w:hAnsi="宋体"/>
                <w:color w:val="auto"/>
                <w:sz w:val="24"/>
                <w:szCs w:val="24"/>
                <w:highlight w:val="none"/>
              </w:rPr>
            </w:pPr>
            <w:r>
              <w:rPr>
                <w:rFonts w:hint="eastAsia" w:ascii="宋体" w:hAnsi="宋体"/>
                <w:color w:val="auto"/>
                <w:sz w:val="24"/>
                <w:szCs w:val="24"/>
                <w:highlight w:val="none"/>
              </w:rPr>
              <w:t>①在</w:t>
            </w:r>
            <w:r>
              <w:rPr>
                <w:rFonts w:hint="eastAsia" w:ascii="宋体" w:hAnsi="宋体"/>
                <w:color w:val="auto"/>
                <w:sz w:val="24"/>
                <w:szCs w:val="24"/>
                <w:highlight w:val="none"/>
                <w:lang w:eastAsia="zh-CN"/>
              </w:rPr>
              <w:t>甲方</w:t>
            </w:r>
            <w:r>
              <w:rPr>
                <w:rFonts w:hint="eastAsia" w:ascii="宋体" w:hAnsi="宋体"/>
                <w:color w:val="auto"/>
                <w:sz w:val="24"/>
                <w:szCs w:val="24"/>
                <w:highlight w:val="none"/>
                <w:lang w:val="en-US" w:eastAsia="zh-CN"/>
              </w:rPr>
              <w:t>检查过程发现问题的，每条扣2分；在省经开及路段公司</w:t>
            </w:r>
            <w:r>
              <w:rPr>
                <w:rFonts w:hint="eastAsia" w:ascii="宋体" w:hAnsi="宋体"/>
                <w:color w:val="auto"/>
                <w:sz w:val="24"/>
                <w:szCs w:val="24"/>
                <w:highlight w:val="none"/>
              </w:rPr>
              <w:t>检查过程中被点名批评的每次扣</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被通报批评的每次扣</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在省公司检查过程中被点名批评的每次扣10分，被通报批评的每次扣15分；被媒体曝光等造成</w:t>
            </w:r>
            <w:r>
              <w:rPr>
                <w:rFonts w:hint="eastAsia" w:ascii="宋体" w:hAnsi="宋体"/>
                <w:color w:val="auto"/>
                <w:sz w:val="24"/>
                <w:szCs w:val="24"/>
                <w:highlight w:val="none"/>
              </w:rPr>
              <w:t>恶劣影响的，每次扣2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一个月内连续出现2次及以上被上级领导检查通报批评及媒体曝光造成恶劣影响的视为违反合同约定</w:t>
            </w:r>
            <w:r>
              <w:rPr>
                <w:rFonts w:hint="eastAsia" w:ascii="宋体" w:hAnsi="宋体"/>
                <w:color w:val="auto"/>
                <w:sz w:val="24"/>
                <w:szCs w:val="24"/>
                <w:highlight w:val="none"/>
              </w:rPr>
              <w:t>。</w:t>
            </w:r>
          </w:p>
        </w:tc>
        <w:tc>
          <w:tcPr>
            <w:tcW w:w="1390" w:type="dxa"/>
            <w:noWrap w:val="0"/>
            <w:vAlign w:val="center"/>
          </w:tcPr>
          <w:p>
            <w:pPr>
              <w:spacing w:line="360" w:lineRule="auto"/>
              <w:jc w:val="center"/>
              <w:rPr>
                <w:rFonts w:ascii="宋体" w:hAnsi="宋体"/>
                <w:b/>
                <w:color w:val="auto"/>
                <w:sz w:val="24"/>
                <w:szCs w:val="24"/>
                <w:highlight w:val="none"/>
              </w:rPr>
            </w:pPr>
          </w:p>
        </w:tc>
        <w:tc>
          <w:tcPr>
            <w:tcW w:w="1320" w:type="dxa"/>
            <w:noWrap w:val="0"/>
            <w:vAlign w:val="center"/>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pPr>
              <w:autoSpaceDN w:val="0"/>
              <w:spacing w:line="360" w:lineRule="auto"/>
              <w:jc w:val="center"/>
              <w:textAlignment w:val="center"/>
              <w:rPr>
                <w:rFonts w:ascii="宋体" w:hAnsi="宋体"/>
                <w:color w:val="auto"/>
                <w:sz w:val="24"/>
                <w:szCs w:val="24"/>
                <w:highlight w:val="none"/>
              </w:rPr>
            </w:pPr>
            <w:r>
              <w:rPr>
                <w:rFonts w:hint="eastAsia" w:ascii="宋体" w:hAnsi="宋体"/>
                <w:color w:val="auto"/>
                <w:sz w:val="24"/>
                <w:szCs w:val="24"/>
                <w:highlight w:val="none"/>
              </w:rPr>
              <w:t>2</w:t>
            </w:r>
          </w:p>
        </w:tc>
        <w:tc>
          <w:tcPr>
            <w:tcW w:w="1983" w:type="dxa"/>
            <w:noWrap w:val="0"/>
            <w:vAlign w:val="center"/>
          </w:tcPr>
          <w:p>
            <w:pPr>
              <w:autoSpaceDN w:val="0"/>
              <w:spacing w:line="360" w:lineRule="auto"/>
              <w:jc w:val="left"/>
              <w:textAlignment w:val="center"/>
              <w:rPr>
                <w:rFonts w:ascii="宋体" w:hAnsi="宋体"/>
                <w:color w:val="auto"/>
                <w:sz w:val="24"/>
                <w:szCs w:val="24"/>
                <w:highlight w:val="none"/>
              </w:rPr>
            </w:pPr>
            <w:r>
              <w:rPr>
                <w:rFonts w:hint="eastAsia" w:ascii="宋体" w:hAnsi="宋体"/>
                <w:color w:val="auto"/>
                <w:sz w:val="24"/>
                <w:szCs w:val="24"/>
                <w:highlight w:val="none"/>
              </w:rPr>
              <w:t>人员培训</w:t>
            </w:r>
          </w:p>
        </w:tc>
        <w:tc>
          <w:tcPr>
            <w:tcW w:w="4666" w:type="dxa"/>
            <w:noWrap w:val="0"/>
            <w:vAlign w:val="center"/>
          </w:tcPr>
          <w:p>
            <w:pPr>
              <w:autoSpaceDN w:val="0"/>
              <w:spacing w:line="360" w:lineRule="auto"/>
              <w:jc w:val="left"/>
              <w:textAlignment w:val="center"/>
              <w:rPr>
                <w:rFonts w:ascii="宋体" w:hAnsi="宋体"/>
                <w:color w:val="auto"/>
                <w:sz w:val="24"/>
                <w:szCs w:val="24"/>
                <w:highlight w:val="none"/>
              </w:rPr>
            </w:pPr>
            <w:r>
              <w:rPr>
                <w:rFonts w:hint="eastAsia" w:ascii="宋体" w:hAnsi="宋体"/>
                <w:color w:val="auto"/>
                <w:sz w:val="24"/>
                <w:szCs w:val="24"/>
                <w:highlight w:val="none"/>
              </w:rPr>
              <w:t>①未按照合同约定及年初报备的培训、演练计划开展培训、演练工作的，每次扣</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分。</w:t>
            </w:r>
          </w:p>
        </w:tc>
        <w:tc>
          <w:tcPr>
            <w:tcW w:w="1390" w:type="dxa"/>
            <w:noWrap w:val="0"/>
            <w:vAlign w:val="center"/>
          </w:tcPr>
          <w:p>
            <w:pPr>
              <w:spacing w:line="360" w:lineRule="auto"/>
              <w:jc w:val="center"/>
              <w:rPr>
                <w:rFonts w:ascii="宋体" w:hAnsi="宋体"/>
                <w:b/>
                <w:color w:val="auto"/>
                <w:sz w:val="24"/>
                <w:szCs w:val="24"/>
                <w:highlight w:val="none"/>
              </w:rPr>
            </w:pPr>
          </w:p>
        </w:tc>
        <w:tc>
          <w:tcPr>
            <w:tcW w:w="1320" w:type="dxa"/>
            <w:noWrap w:val="0"/>
            <w:vAlign w:val="center"/>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37" w:type="dxa"/>
            <w:noWrap w:val="0"/>
            <w:vAlign w:val="center"/>
          </w:tcPr>
          <w:p>
            <w:pPr>
              <w:autoSpaceDN w:val="0"/>
              <w:spacing w:line="360" w:lineRule="auto"/>
              <w:jc w:val="center"/>
              <w:textAlignment w:val="center"/>
              <w:rPr>
                <w:rFonts w:ascii="宋体" w:hAnsi="宋体"/>
                <w:color w:val="auto"/>
                <w:sz w:val="24"/>
                <w:szCs w:val="24"/>
                <w:highlight w:val="none"/>
              </w:rPr>
            </w:pPr>
            <w:r>
              <w:rPr>
                <w:rFonts w:hint="eastAsia" w:ascii="宋体" w:hAnsi="宋体"/>
                <w:color w:val="auto"/>
                <w:sz w:val="24"/>
                <w:szCs w:val="24"/>
                <w:highlight w:val="none"/>
              </w:rPr>
              <w:t>3</w:t>
            </w:r>
          </w:p>
        </w:tc>
        <w:tc>
          <w:tcPr>
            <w:tcW w:w="1983" w:type="dxa"/>
            <w:noWrap w:val="0"/>
            <w:vAlign w:val="center"/>
          </w:tcPr>
          <w:p>
            <w:pPr>
              <w:autoSpaceDN w:val="0"/>
              <w:spacing w:line="360" w:lineRule="auto"/>
              <w:jc w:val="left"/>
              <w:textAlignment w:val="center"/>
              <w:rPr>
                <w:rFonts w:ascii="宋体" w:hAnsi="宋体"/>
                <w:color w:val="auto"/>
                <w:sz w:val="24"/>
                <w:szCs w:val="24"/>
                <w:highlight w:val="none"/>
              </w:rPr>
            </w:pPr>
            <w:r>
              <w:rPr>
                <w:rFonts w:hint="eastAsia" w:ascii="宋体" w:hAnsi="宋体"/>
                <w:color w:val="auto"/>
                <w:sz w:val="24"/>
                <w:szCs w:val="24"/>
                <w:highlight w:val="none"/>
              </w:rPr>
              <w:t>人员增派</w:t>
            </w:r>
          </w:p>
        </w:tc>
        <w:tc>
          <w:tcPr>
            <w:tcW w:w="4666" w:type="dxa"/>
            <w:noWrap w:val="0"/>
            <w:vAlign w:val="center"/>
          </w:tcPr>
          <w:p>
            <w:pPr>
              <w:autoSpaceDN w:val="0"/>
              <w:spacing w:line="360" w:lineRule="auto"/>
              <w:jc w:val="left"/>
              <w:textAlignment w:val="center"/>
              <w:rPr>
                <w:rFonts w:ascii="宋体" w:hAnsi="宋体"/>
                <w:color w:val="auto"/>
                <w:sz w:val="24"/>
                <w:szCs w:val="24"/>
                <w:highlight w:val="none"/>
              </w:rPr>
            </w:pPr>
            <w:r>
              <w:rPr>
                <w:rFonts w:hint="eastAsia" w:ascii="宋体" w:hAnsi="宋体"/>
                <w:color w:val="auto"/>
                <w:sz w:val="24"/>
                <w:szCs w:val="24"/>
                <w:highlight w:val="none"/>
              </w:rPr>
              <w:t>①应急、重大任务或重大节假日等保障工作时，未按照规定增派足额保</w:t>
            </w:r>
            <w:r>
              <w:rPr>
                <w:rFonts w:hint="eastAsia" w:ascii="宋体" w:hAnsi="宋体"/>
                <w:color w:val="auto"/>
                <w:sz w:val="24"/>
                <w:szCs w:val="24"/>
                <w:highlight w:val="none"/>
                <w:lang w:val="en-US" w:eastAsia="zh-CN"/>
              </w:rPr>
              <w:t>洁</w:t>
            </w:r>
            <w:r>
              <w:rPr>
                <w:rFonts w:hint="eastAsia" w:ascii="宋体" w:hAnsi="宋体"/>
                <w:color w:val="auto"/>
                <w:sz w:val="24"/>
                <w:szCs w:val="24"/>
                <w:highlight w:val="none"/>
              </w:rPr>
              <w:t>人员的，扣</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分。</w:t>
            </w:r>
          </w:p>
        </w:tc>
        <w:tc>
          <w:tcPr>
            <w:tcW w:w="1390" w:type="dxa"/>
            <w:noWrap w:val="0"/>
            <w:vAlign w:val="center"/>
          </w:tcPr>
          <w:p>
            <w:pPr>
              <w:spacing w:line="360" w:lineRule="auto"/>
              <w:jc w:val="center"/>
              <w:rPr>
                <w:rFonts w:ascii="宋体" w:hAnsi="宋体"/>
                <w:b/>
                <w:color w:val="auto"/>
                <w:sz w:val="24"/>
                <w:szCs w:val="24"/>
                <w:highlight w:val="none"/>
              </w:rPr>
            </w:pPr>
          </w:p>
        </w:tc>
        <w:tc>
          <w:tcPr>
            <w:tcW w:w="1320" w:type="dxa"/>
            <w:noWrap w:val="0"/>
            <w:vAlign w:val="center"/>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autoSpaceDN w:val="0"/>
              <w:spacing w:line="360" w:lineRule="auto"/>
              <w:jc w:val="left"/>
              <w:textAlignment w:val="center"/>
              <w:rPr>
                <w:rFonts w:ascii="宋体" w:hAnsi="宋体"/>
                <w:color w:val="auto"/>
                <w:sz w:val="24"/>
                <w:szCs w:val="24"/>
                <w:highlight w:val="none"/>
              </w:rPr>
            </w:pPr>
            <w:r>
              <w:rPr>
                <w:rFonts w:hint="eastAsia" w:ascii="宋体" w:hAnsi="宋体"/>
                <w:color w:val="auto"/>
                <w:sz w:val="24"/>
                <w:szCs w:val="24"/>
                <w:highlight w:val="none"/>
              </w:rPr>
              <w:t>合计总分</w:t>
            </w:r>
          </w:p>
        </w:tc>
        <w:tc>
          <w:tcPr>
            <w:tcW w:w="1983" w:type="dxa"/>
            <w:noWrap w:val="0"/>
            <w:vAlign w:val="center"/>
          </w:tcPr>
          <w:p>
            <w:pPr>
              <w:autoSpaceDN w:val="0"/>
              <w:spacing w:line="360" w:lineRule="auto"/>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21</w:t>
            </w:r>
          </w:p>
        </w:tc>
        <w:tc>
          <w:tcPr>
            <w:tcW w:w="4666" w:type="dxa"/>
            <w:noWrap w:val="0"/>
            <w:vAlign w:val="top"/>
          </w:tcPr>
          <w:p>
            <w:pPr>
              <w:spacing w:line="360" w:lineRule="auto"/>
              <w:rPr>
                <w:rFonts w:ascii="宋体" w:hAnsi="宋体"/>
                <w:color w:val="auto"/>
                <w:sz w:val="24"/>
                <w:szCs w:val="24"/>
                <w:highlight w:val="none"/>
              </w:rPr>
            </w:pPr>
          </w:p>
        </w:tc>
        <w:tc>
          <w:tcPr>
            <w:tcW w:w="1390" w:type="dxa"/>
            <w:noWrap w:val="0"/>
            <w:vAlign w:val="center"/>
          </w:tcPr>
          <w:p>
            <w:pPr>
              <w:spacing w:line="360" w:lineRule="auto"/>
              <w:jc w:val="center"/>
              <w:rPr>
                <w:rFonts w:hint="default" w:ascii="宋体" w:hAnsi="宋体" w:eastAsia="宋体"/>
                <w:b/>
                <w:color w:val="auto"/>
                <w:sz w:val="24"/>
                <w:szCs w:val="24"/>
                <w:highlight w:val="none"/>
                <w:lang w:val="en-US" w:eastAsia="zh-CN"/>
              </w:rPr>
            </w:pPr>
          </w:p>
        </w:tc>
        <w:tc>
          <w:tcPr>
            <w:tcW w:w="1320" w:type="dxa"/>
            <w:noWrap w:val="0"/>
            <w:vAlign w:val="center"/>
          </w:tcPr>
          <w:p>
            <w:pPr>
              <w:spacing w:line="360" w:lineRule="auto"/>
              <w:jc w:val="center"/>
              <w:rPr>
                <w:rFonts w:hint="default" w:ascii="宋体" w:hAnsi="宋体" w:eastAsia="宋体"/>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autoSpaceDN w:val="0"/>
              <w:spacing w:line="360" w:lineRule="auto"/>
              <w:jc w:val="left"/>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备注</w:t>
            </w:r>
          </w:p>
        </w:tc>
        <w:tc>
          <w:tcPr>
            <w:tcW w:w="9359" w:type="dxa"/>
            <w:gridSpan w:val="4"/>
            <w:noWrap w:val="0"/>
            <w:vAlign w:val="center"/>
          </w:tcPr>
          <w:p>
            <w:pPr>
              <w:widowControl/>
              <w:spacing w:line="276" w:lineRule="auto"/>
              <w:ind w:left="18" w:hanging="21" w:hangingChars="9"/>
              <w:jc w:val="left"/>
              <w:rPr>
                <w:rFonts w:hint="eastAsia" w:ascii="宋体" w:hAnsi="Times New Roman" w:eastAsia="宋体" w:cs="宋体"/>
                <w:color w:val="auto"/>
                <w:kern w:val="0"/>
                <w:sz w:val="24"/>
                <w:szCs w:val="24"/>
                <w:highlight w:val="none"/>
                <w:lang w:bidi="ar"/>
              </w:rPr>
            </w:pPr>
            <w:r>
              <w:rPr>
                <w:rFonts w:hint="eastAsia" w:ascii="宋体" w:hAnsi="Times New Roman" w:eastAsia="宋体" w:cs="宋体"/>
                <w:color w:val="auto"/>
                <w:kern w:val="0"/>
                <w:sz w:val="24"/>
                <w:szCs w:val="24"/>
                <w:highlight w:val="none"/>
                <w:lang w:bidi="ar"/>
              </w:rPr>
              <w:t>合格为≥90分；基本合格为90分＞</w:t>
            </w:r>
            <w:r>
              <w:rPr>
                <w:rFonts w:hint="eastAsia" w:ascii="宋体" w:hAnsi="Times New Roman" w:eastAsia="宋体" w:cs="宋体"/>
                <w:color w:val="auto"/>
                <w:kern w:val="0"/>
                <w:sz w:val="24"/>
                <w:szCs w:val="24"/>
                <w:highlight w:val="none"/>
                <w:lang w:eastAsia="zh-CN" w:bidi="ar"/>
              </w:rPr>
              <w:t>分数</w:t>
            </w:r>
            <w:r>
              <w:rPr>
                <w:rFonts w:hint="eastAsia" w:ascii="宋体" w:hAnsi="Times New Roman" w:eastAsia="宋体" w:cs="宋体"/>
                <w:color w:val="auto"/>
                <w:kern w:val="0"/>
                <w:sz w:val="24"/>
                <w:szCs w:val="24"/>
                <w:highlight w:val="none"/>
                <w:lang w:bidi="ar"/>
              </w:rPr>
              <w:t>≥80分；不合格为80分＞</w:t>
            </w:r>
            <w:r>
              <w:rPr>
                <w:rFonts w:hint="eastAsia" w:ascii="宋体" w:hAnsi="Times New Roman" w:eastAsia="宋体" w:cs="宋体"/>
                <w:color w:val="auto"/>
                <w:kern w:val="0"/>
                <w:sz w:val="24"/>
                <w:szCs w:val="24"/>
                <w:highlight w:val="none"/>
                <w:lang w:eastAsia="zh-CN" w:bidi="ar"/>
              </w:rPr>
              <w:t>分数</w:t>
            </w:r>
            <w:r>
              <w:rPr>
                <w:rFonts w:hint="eastAsia" w:ascii="宋体" w:hAnsi="Times New Roman" w:eastAsia="宋体" w:cs="宋体"/>
                <w:color w:val="auto"/>
                <w:kern w:val="0"/>
                <w:sz w:val="24"/>
                <w:szCs w:val="24"/>
                <w:highlight w:val="none"/>
                <w:lang w:bidi="ar"/>
              </w:rPr>
              <w:t>≥70分；严重不合格为＜70。</w:t>
            </w:r>
          </w:p>
          <w:p>
            <w:pPr>
              <w:widowControl/>
              <w:spacing w:line="276" w:lineRule="auto"/>
              <w:ind w:left="18" w:hanging="21" w:hangingChars="9"/>
              <w:jc w:val="left"/>
              <w:rPr>
                <w:rFonts w:hint="default" w:ascii="宋体" w:hAnsi="Times New Roman" w:eastAsia="宋体" w:cs="宋体"/>
                <w:color w:val="auto"/>
                <w:kern w:val="0"/>
                <w:sz w:val="24"/>
                <w:szCs w:val="24"/>
                <w:highlight w:val="none"/>
                <w:lang w:bidi="ar"/>
              </w:rPr>
            </w:pPr>
            <w:r>
              <w:rPr>
                <w:rFonts w:hint="eastAsia" w:ascii="宋体" w:hAnsi="Times New Roman" w:eastAsia="宋体" w:cs="宋体"/>
                <w:color w:val="auto"/>
                <w:kern w:val="0"/>
                <w:sz w:val="24"/>
                <w:szCs w:val="24"/>
                <w:highlight w:val="none"/>
                <w:lang w:val="en-US" w:eastAsia="zh-CN" w:bidi="ar"/>
              </w:rPr>
              <w:t>检查分数为合格的，正常支付；</w:t>
            </w:r>
          </w:p>
          <w:p>
            <w:pPr>
              <w:widowControl/>
              <w:spacing w:line="276" w:lineRule="auto"/>
              <w:ind w:left="18" w:hanging="21" w:hangingChars="9"/>
              <w:jc w:val="left"/>
              <w:rPr>
                <w:rFonts w:hint="eastAsia" w:ascii="宋体" w:hAnsi="Times New Roman" w:eastAsia="宋体" w:cs="宋体"/>
                <w:color w:val="auto"/>
                <w:kern w:val="0"/>
                <w:sz w:val="24"/>
                <w:szCs w:val="24"/>
                <w:highlight w:val="none"/>
                <w:lang w:eastAsia="zh-CN"/>
              </w:rPr>
            </w:pPr>
            <w:r>
              <w:rPr>
                <w:rFonts w:hint="eastAsia" w:ascii="宋体" w:hAnsi="Times New Roman" w:eastAsia="宋体" w:cs="宋体"/>
                <w:color w:val="auto"/>
                <w:kern w:val="0"/>
                <w:sz w:val="24"/>
                <w:szCs w:val="24"/>
                <w:highlight w:val="none"/>
                <w:lang w:val="en-US" w:eastAsia="zh-CN" w:bidi="ar"/>
              </w:rPr>
              <w:t>检查分数为基本合格的，</w:t>
            </w:r>
            <w:r>
              <w:rPr>
                <w:rFonts w:hint="eastAsia" w:ascii="宋体" w:hAnsi="Times New Roman" w:eastAsia="宋体" w:cs="宋体"/>
                <w:color w:val="auto"/>
                <w:kern w:val="0"/>
                <w:sz w:val="24"/>
                <w:szCs w:val="24"/>
                <w:highlight w:val="none"/>
                <w:lang w:val="en-US" w:eastAsia="zh-CN" w:bidi="ar"/>
              </w:rPr>
              <w:t>分数低于90分</w:t>
            </w:r>
            <w:r>
              <w:rPr>
                <w:rFonts w:hint="eastAsia" w:ascii="宋体" w:hAnsi="Times New Roman" w:eastAsia="宋体" w:cs="宋体"/>
                <w:color w:val="auto"/>
                <w:kern w:val="0"/>
                <w:sz w:val="24"/>
                <w:szCs w:val="24"/>
                <w:highlight w:val="none"/>
                <w:lang w:val="en-US" w:eastAsia="zh-CN" w:bidi="ar"/>
              </w:rPr>
              <w:t>的，每扣除1分对应扣除50元保洁服务费。</w:t>
            </w:r>
            <w:r>
              <w:rPr>
                <w:rFonts w:hint="eastAsia" w:ascii="宋体" w:hAnsi="Times New Roman" w:eastAsia="宋体" w:cs="宋体"/>
                <w:color w:val="auto"/>
                <w:kern w:val="0"/>
                <w:sz w:val="24"/>
                <w:szCs w:val="24"/>
                <w:highlight w:val="none"/>
              </w:rPr>
              <w:t>基本合格出现一次视为警告，连续出现二次则扣除当区当月</w:t>
            </w:r>
            <w:r>
              <w:rPr>
                <w:rFonts w:hint="eastAsia" w:ascii="宋体" w:hAnsi="Times New Roman" w:eastAsia="宋体" w:cs="宋体"/>
                <w:color w:val="auto"/>
                <w:kern w:val="0"/>
                <w:sz w:val="24"/>
                <w:szCs w:val="24"/>
                <w:highlight w:val="none"/>
                <w:lang w:eastAsia="zh-CN"/>
              </w:rPr>
              <w:t>服务</w:t>
            </w:r>
            <w:r>
              <w:rPr>
                <w:rFonts w:hint="eastAsia" w:ascii="宋体" w:hAnsi="Times New Roman" w:eastAsia="宋体" w:cs="宋体"/>
                <w:color w:val="auto"/>
                <w:kern w:val="0"/>
                <w:sz w:val="24"/>
                <w:szCs w:val="24"/>
                <w:highlight w:val="none"/>
                <w:lang w:val="en-US" w:eastAsia="zh-CN"/>
              </w:rPr>
              <w:t>管理费</w:t>
            </w:r>
            <w:r>
              <w:rPr>
                <w:rFonts w:hint="eastAsia" w:ascii="宋体" w:hAnsi="Times New Roman" w:eastAsia="宋体" w:cs="宋体"/>
                <w:color w:val="auto"/>
                <w:kern w:val="0"/>
                <w:sz w:val="24"/>
                <w:szCs w:val="24"/>
                <w:highlight w:val="none"/>
              </w:rPr>
              <w:t>总额的</w:t>
            </w:r>
            <w:r>
              <w:rPr>
                <w:rFonts w:hint="eastAsia" w:ascii="宋体" w:hAnsi="Times New Roman" w:eastAsia="宋体" w:cs="宋体"/>
                <w:color w:val="auto"/>
                <w:kern w:val="0"/>
                <w:sz w:val="24"/>
                <w:szCs w:val="24"/>
                <w:highlight w:val="none"/>
                <w:lang w:val="en-US" w:eastAsia="zh-CN"/>
              </w:rPr>
              <w:t>50</w:t>
            </w:r>
            <w:r>
              <w:rPr>
                <w:rFonts w:hint="eastAsia" w:ascii="宋体" w:hAnsi="Times New Roman" w:eastAsia="宋体" w:cs="宋体"/>
                <w:color w:val="auto"/>
                <w:kern w:val="0"/>
                <w:sz w:val="24"/>
                <w:szCs w:val="24"/>
                <w:highlight w:val="none"/>
              </w:rPr>
              <w:t>%；</w:t>
            </w:r>
          </w:p>
          <w:p>
            <w:pPr>
              <w:widowControl/>
              <w:spacing w:line="276" w:lineRule="auto"/>
              <w:ind w:left="18" w:hanging="21" w:hangingChars="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出现不合格直接扣除当区当月</w:t>
            </w:r>
            <w:r>
              <w:rPr>
                <w:rFonts w:hint="eastAsia" w:ascii="宋体" w:hAnsi="Times New Roman" w:eastAsia="宋体" w:cs="宋体"/>
                <w:color w:val="auto"/>
                <w:kern w:val="0"/>
                <w:sz w:val="24"/>
                <w:szCs w:val="24"/>
                <w:highlight w:val="none"/>
                <w:lang w:eastAsia="zh-CN"/>
              </w:rPr>
              <w:t>服务</w:t>
            </w:r>
            <w:r>
              <w:rPr>
                <w:rFonts w:hint="eastAsia" w:ascii="宋体" w:hAnsi="Times New Roman" w:eastAsia="宋体" w:cs="宋体"/>
                <w:color w:val="auto"/>
                <w:kern w:val="0"/>
                <w:sz w:val="24"/>
                <w:szCs w:val="24"/>
                <w:highlight w:val="none"/>
                <w:lang w:val="en-US" w:eastAsia="zh-CN"/>
              </w:rPr>
              <w:t>管理费</w:t>
            </w:r>
            <w:r>
              <w:rPr>
                <w:rFonts w:hint="eastAsia" w:ascii="宋体" w:hAnsi="Times New Roman" w:eastAsia="宋体" w:cs="宋体"/>
                <w:color w:val="auto"/>
                <w:kern w:val="0"/>
                <w:sz w:val="24"/>
                <w:szCs w:val="24"/>
                <w:highlight w:val="none"/>
              </w:rPr>
              <w:t>总额的</w:t>
            </w:r>
            <w:r>
              <w:rPr>
                <w:rFonts w:hint="eastAsia" w:ascii="宋体" w:hAnsi="Times New Roman" w:eastAsia="宋体" w:cs="宋体"/>
                <w:color w:val="auto"/>
                <w:kern w:val="0"/>
                <w:sz w:val="24"/>
                <w:szCs w:val="24"/>
                <w:highlight w:val="none"/>
                <w:lang w:val="en-US" w:eastAsia="zh-CN"/>
              </w:rPr>
              <w:t>50</w:t>
            </w:r>
            <w:r>
              <w:rPr>
                <w:rFonts w:hint="eastAsia" w:ascii="宋体" w:hAnsi="Times New Roman" w:eastAsia="宋体" w:cs="宋体"/>
                <w:color w:val="auto"/>
                <w:kern w:val="0"/>
                <w:sz w:val="24"/>
                <w:szCs w:val="24"/>
                <w:highlight w:val="none"/>
              </w:rPr>
              <w:t>%；</w:t>
            </w:r>
          </w:p>
          <w:p>
            <w:pPr>
              <w:widowControl/>
              <w:spacing w:line="276" w:lineRule="auto"/>
              <w:ind w:left="18" w:hanging="21" w:hangingChars="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严重不合格出现一次直接扣除当区当月</w:t>
            </w:r>
            <w:r>
              <w:rPr>
                <w:rFonts w:hint="eastAsia" w:ascii="宋体" w:hAnsi="Times New Roman" w:eastAsia="宋体" w:cs="宋体"/>
                <w:color w:val="auto"/>
                <w:kern w:val="0"/>
                <w:sz w:val="24"/>
                <w:szCs w:val="24"/>
                <w:highlight w:val="none"/>
                <w:lang w:eastAsia="zh-CN"/>
              </w:rPr>
              <w:t>服务</w:t>
            </w:r>
            <w:r>
              <w:rPr>
                <w:rFonts w:hint="eastAsia" w:ascii="宋体" w:hAnsi="Times New Roman" w:eastAsia="宋体" w:cs="宋体"/>
                <w:color w:val="auto"/>
                <w:kern w:val="0"/>
                <w:sz w:val="24"/>
                <w:szCs w:val="24"/>
                <w:highlight w:val="none"/>
                <w:lang w:val="en-US" w:eastAsia="zh-CN"/>
              </w:rPr>
              <w:t>管理费</w:t>
            </w:r>
            <w:r>
              <w:rPr>
                <w:rFonts w:hint="eastAsia" w:ascii="宋体" w:hAnsi="Times New Roman" w:eastAsia="宋体" w:cs="宋体"/>
                <w:color w:val="auto"/>
                <w:kern w:val="0"/>
                <w:sz w:val="24"/>
                <w:szCs w:val="24"/>
                <w:highlight w:val="none"/>
              </w:rPr>
              <w:t>费总额的</w:t>
            </w:r>
            <w:r>
              <w:rPr>
                <w:rFonts w:hint="eastAsia" w:ascii="宋体" w:hAnsi="Times New Roman" w:eastAsia="宋体" w:cs="宋体"/>
                <w:color w:val="auto"/>
                <w:kern w:val="0"/>
                <w:sz w:val="24"/>
                <w:szCs w:val="24"/>
                <w:highlight w:val="none"/>
                <w:lang w:val="en-US" w:eastAsia="zh-CN"/>
              </w:rPr>
              <w:t>80</w:t>
            </w:r>
            <w:r>
              <w:rPr>
                <w:rFonts w:hint="eastAsia" w:ascii="宋体" w:hAnsi="Times New Roman" w:eastAsia="宋体" w:cs="宋体"/>
                <w:color w:val="auto"/>
                <w:kern w:val="0"/>
                <w:sz w:val="24"/>
                <w:szCs w:val="24"/>
                <w:highlight w:val="none"/>
              </w:rPr>
              <w:t>%；</w:t>
            </w:r>
          </w:p>
          <w:p>
            <w:pPr>
              <w:widowControl/>
              <w:spacing w:line="276" w:lineRule="auto"/>
              <w:ind w:left="18" w:hanging="21" w:hangingChars="9"/>
              <w:jc w:val="left"/>
              <w:rPr>
                <w:rFonts w:hint="default"/>
                <w:sz w:val="24"/>
                <w:szCs w:val="24"/>
                <w:highlight w:val="none"/>
                <w:lang w:val="en-US" w:eastAsia="zh-CN"/>
              </w:rPr>
            </w:pPr>
            <w:r>
              <w:rPr>
                <w:rFonts w:hint="eastAsia" w:ascii="宋体" w:hAnsi="Times New Roman" w:eastAsia="宋体" w:cs="宋体"/>
                <w:color w:val="auto"/>
                <w:kern w:val="0"/>
                <w:sz w:val="24"/>
                <w:szCs w:val="24"/>
                <w:highlight w:val="none"/>
              </w:rPr>
              <w:t>合同有效期起，每12个月单区累计严重不合格达2次及以上的，扣除履约保证金总额的10%。</w:t>
            </w:r>
          </w:p>
        </w:tc>
      </w:tr>
    </w:tbl>
    <w:p>
      <w:pPr>
        <w:rPr>
          <w:rFonts w:hint="eastAsia"/>
          <w:color w:val="auto"/>
          <w:sz w:val="24"/>
          <w:szCs w:val="24"/>
          <w:highlight w:val="none"/>
          <w:lang w:eastAsia="zh-CN"/>
        </w:rPr>
      </w:pPr>
    </w:p>
    <w:p>
      <w:pPr>
        <w:rPr>
          <w:sz w:val="24"/>
          <w:szCs w:val="24"/>
          <w:highlight w:val="none"/>
        </w:rPr>
      </w:pPr>
      <w:r>
        <w:rPr>
          <w:rFonts w:hint="eastAsia"/>
          <w:color w:val="auto"/>
          <w:sz w:val="24"/>
          <w:szCs w:val="24"/>
          <w:highlight w:val="none"/>
          <w:lang w:eastAsia="zh-CN"/>
        </w:rPr>
        <w:t>部门主管：</w:t>
      </w:r>
      <w:r>
        <w:rPr>
          <w:rFonts w:hint="eastAsia"/>
          <w:color w:val="auto"/>
          <w:sz w:val="24"/>
          <w:szCs w:val="24"/>
          <w:highlight w:val="none"/>
          <w:lang w:val="en-US" w:eastAsia="zh-CN"/>
        </w:rPr>
        <w:tab/>
      </w:r>
      <w:r>
        <w:rPr>
          <w:rFonts w:hint="eastAsia"/>
          <w:color w:val="auto"/>
          <w:sz w:val="24"/>
          <w:szCs w:val="24"/>
          <w:highlight w:val="none"/>
          <w:lang w:val="en-US" w:eastAsia="zh-CN"/>
        </w:rPr>
        <w:tab/>
      </w:r>
      <w:r>
        <w:rPr>
          <w:rFonts w:hint="eastAsia"/>
          <w:color w:val="auto"/>
          <w:sz w:val="24"/>
          <w:szCs w:val="24"/>
          <w:highlight w:val="none"/>
          <w:lang w:val="en-US" w:eastAsia="zh-CN"/>
        </w:rPr>
        <w:tab/>
      </w:r>
      <w:r>
        <w:rPr>
          <w:rFonts w:hint="eastAsia"/>
          <w:color w:val="auto"/>
          <w:sz w:val="24"/>
          <w:szCs w:val="24"/>
          <w:highlight w:val="none"/>
          <w:lang w:val="en-US" w:eastAsia="zh-CN"/>
        </w:rPr>
        <w:tab/>
      </w:r>
      <w:r>
        <w:rPr>
          <w:rFonts w:hint="eastAsia"/>
          <w:color w:val="auto"/>
          <w:sz w:val="24"/>
          <w:szCs w:val="24"/>
          <w:highlight w:val="none"/>
          <w:lang w:val="en-US" w:eastAsia="zh-CN"/>
        </w:rPr>
        <w:tab/>
      </w:r>
      <w:r>
        <w:rPr>
          <w:rFonts w:hint="eastAsia"/>
          <w:color w:val="auto"/>
          <w:sz w:val="24"/>
          <w:szCs w:val="24"/>
          <w:highlight w:val="none"/>
          <w:lang w:val="en-US" w:eastAsia="zh-CN"/>
        </w:rPr>
        <w:tab/>
      </w:r>
      <w:r>
        <w:rPr>
          <w:rFonts w:hint="eastAsia"/>
          <w:color w:val="auto"/>
          <w:sz w:val="24"/>
          <w:szCs w:val="24"/>
          <w:highlight w:val="none"/>
          <w:lang w:val="en-US" w:eastAsia="zh-CN"/>
        </w:rPr>
        <w:tab/>
      </w:r>
      <w:r>
        <w:rPr>
          <w:rFonts w:hint="eastAsia"/>
          <w:color w:val="auto"/>
          <w:sz w:val="24"/>
          <w:szCs w:val="24"/>
          <w:highlight w:val="none"/>
          <w:lang w:val="en-US" w:eastAsia="zh-CN"/>
        </w:rPr>
        <w:tab/>
      </w:r>
      <w:r>
        <w:rPr>
          <w:rFonts w:hint="eastAsia"/>
          <w:color w:val="auto"/>
          <w:sz w:val="24"/>
          <w:szCs w:val="24"/>
          <w:highlight w:val="none"/>
          <w:lang w:val="en-US" w:eastAsia="zh-CN"/>
        </w:rPr>
        <w:tab/>
      </w:r>
      <w:r>
        <w:rPr>
          <w:rFonts w:hint="eastAsia"/>
          <w:color w:val="auto"/>
          <w:sz w:val="24"/>
          <w:szCs w:val="24"/>
          <w:highlight w:val="none"/>
          <w:lang w:val="en-US" w:eastAsia="zh-CN"/>
        </w:rPr>
        <w:tab/>
      </w:r>
      <w:r>
        <w:rPr>
          <w:rFonts w:hint="eastAsia"/>
          <w:color w:val="auto"/>
          <w:sz w:val="24"/>
          <w:szCs w:val="24"/>
          <w:highlight w:val="none"/>
          <w:lang w:val="en-US" w:eastAsia="zh-CN"/>
        </w:rPr>
        <w:tab/>
      </w:r>
      <w:r>
        <w:rPr>
          <w:rFonts w:hint="eastAsia"/>
          <w:color w:val="auto"/>
          <w:sz w:val="24"/>
          <w:szCs w:val="24"/>
          <w:highlight w:val="none"/>
          <w:lang w:val="en-US" w:eastAsia="zh-CN"/>
        </w:rPr>
        <w:t>制表人：</w:t>
      </w:r>
    </w:p>
    <w:p>
      <w:pPr>
        <w:pStyle w:val="2"/>
        <w:rPr>
          <w:rFonts w:hint="default"/>
          <w:color w:val="auto"/>
          <w:sz w:val="24"/>
          <w:szCs w:val="24"/>
          <w:highlight w:val="none"/>
          <w:lang w:val="en-US"/>
        </w:rPr>
      </w:pPr>
      <w:r>
        <w:rPr>
          <w:rFonts w:hint="eastAsia" w:ascii="宋体" w:hAnsi="宋体" w:eastAsia="宋体" w:cs="宋体"/>
          <w:b/>
          <w:bCs/>
          <w:color w:val="auto"/>
          <w:sz w:val="24"/>
          <w:szCs w:val="24"/>
          <w:highlight w:val="none"/>
          <w:lang w:val="en-US" w:eastAsia="zh-CN"/>
        </w:rPr>
        <w:t>附件</w:t>
      </w:r>
      <w:r>
        <w:rPr>
          <w:rFonts w:hint="eastAsia" w:cs="宋体"/>
          <w:b/>
          <w:bCs/>
          <w:color w:val="auto"/>
          <w:sz w:val="24"/>
          <w:szCs w:val="24"/>
          <w:highlight w:val="none"/>
          <w:lang w:val="en-US" w:eastAsia="zh-CN"/>
        </w:rPr>
        <w:t>2</w:t>
      </w:r>
    </w:p>
    <w:p>
      <w:pPr>
        <w:numPr>
          <w:ilvl w:val="0"/>
          <w:numId w:val="0"/>
        </w:numPr>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保洁服务检查情况表</w:t>
      </w:r>
    </w:p>
    <w:p>
      <w:pPr>
        <w:numPr>
          <w:ilvl w:val="0"/>
          <w:numId w:val="0"/>
        </w:numPr>
        <w:jc w:val="center"/>
        <w:rPr>
          <w:rFonts w:hint="eastAsia" w:ascii="宋体" w:hAnsi="宋体" w:eastAsia="宋体" w:cs="宋体"/>
          <w:b/>
          <w:bCs/>
          <w:color w:val="auto"/>
          <w:kern w:val="0"/>
          <w:sz w:val="24"/>
          <w:szCs w:val="24"/>
          <w:highlight w:val="none"/>
          <w:lang w:val="en-US" w:eastAsia="zh-CN"/>
        </w:rPr>
      </w:pPr>
    </w:p>
    <w:tbl>
      <w:tblPr>
        <w:tblStyle w:val="11"/>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153"/>
        <w:gridCol w:w="2442"/>
        <w:gridCol w:w="1678"/>
        <w:gridCol w:w="855"/>
        <w:gridCol w:w="94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36" w:type="dxa"/>
            <w:gridSpan w:val="2"/>
            <w:noWrap w:val="0"/>
            <w:vAlign w:val="center"/>
          </w:tcPr>
          <w:p>
            <w:pPr>
              <w:widowControl/>
              <w:spacing w:line="276" w:lineRule="auto"/>
              <w:jc w:val="center"/>
              <w:rPr>
                <w:rFonts w:ascii="宋体" w:cs="微软雅黑"/>
                <w:b/>
                <w:color w:val="auto"/>
                <w:kern w:val="0"/>
                <w:sz w:val="24"/>
                <w:szCs w:val="24"/>
                <w:highlight w:val="none"/>
              </w:rPr>
            </w:pPr>
            <w:r>
              <w:rPr>
                <w:rFonts w:hint="eastAsia" w:ascii="宋体" w:hAnsi="宋体" w:cs="微软雅黑"/>
                <w:b/>
                <w:color w:val="auto"/>
                <w:kern w:val="0"/>
                <w:sz w:val="24"/>
                <w:szCs w:val="24"/>
                <w:highlight w:val="none"/>
              </w:rPr>
              <w:t>工作区域和内容</w:t>
            </w:r>
          </w:p>
        </w:tc>
        <w:tc>
          <w:tcPr>
            <w:tcW w:w="2442" w:type="dxa"/>
            <w:noWrap w:val="0"/>
            <w:vAlign w:val="center"/>
          </w:tcPr>
          <w:p>
            <w:pPr>
              <w:widowControl/>
              <w:spacing w:line="276" w:lineRule="auto"/>
              <w:jc w:val="center"/>
              <w:rPr>
                <w:rFonts w:ascii="宋体" w:cs="微软雅黑"/>
                <w:b/>
                <w:color w:val="auto"/>
                <w:kern w:val="0"/>
                <w:sz w:val="24"/>
                <w:szCs w:val="24"/>
                <w:highlight w:val="none"/>
              </w:rPr>
            </w:pPr>
            <w:r>
              <w:rPr>
                <w:rFonts w:hint="eastAsia" w:ascii="宋体" w:hAnsi="宋体" w:cs="微软雅黑"/>
                <w:b/>
                <w:color w:val="auto"/>
                <w:kern w:val="0"/>
                <w:sz w:val="24"/>
                <w:szCs w:val="24"/>
                <w:highlight w:val="none"/>
                <w:lang w:eastAsia="zh-CN"/>
              </w:rPr>
              <w:t>检查</w:t>
            </w:r>
            <w:r>
              <w:rPr>
                <w:rFonts w:hint="eastAsia" w:ascii="宋体" w:hAnsi="宋体" w:cs="微软雅黑"/>
                <w:b/>
                <w:color w:val="auto"/>
                <w:kern w:val="0"/>
                <w:sz w:val="24"/>
                <w:szCs w:val="24"/>
                <w:highlight w:val="none"/>
              </w:rPr>
              <w:t>标准</w:t>
            </w:r>
            <w:r>
              <w:rPr>
                <w:rFonts w:hint="eastAsia" w:ascii="宋体" w:hAnsi="宋体" w:cs="微软雅黑"/>
                <w:b/>
                <w:color w:val="auto"/>
                <w:kern w:val="0"/>
                <w:sz w:val="24"/>
                <w:szCs w:val="24"/>
                <w:highlight w:val="none"/>
                <w:lang w:val="en-US" w:eastAsia="zh-CN"/>
              </w:rPr>
              <w:t xml:space="preserve">                </w:t>
            </w:r>
            <w:r>
              <w:rPr>
                <w:rFonts w:hint="eastAsia" w:ascii="宋体" w:hAnsi="宋体" w:cs="微软雅黑"/>
                <w:b/>
                <w:color w:val="auto"/>
                <w:kern w:val="0"/>
                <w:sz w:val="24"/>
                <w:szCs w:val="24"/>
                <w:highlight w:val="none"/>
                <w:lang w:eastAsia="zh-CN"/>
              </w:rPr>
              <w:t>（有一项未达标扣</w:t>
            </w:r>
            <w:r>
              <w:rPr>
                <w:rFonts w:hint="eastAsia" w:ascii="宋体" w:hAnsi="宋体" w:cs="微软雅黑"/>
                <w:b/>
                <w:color w:val="auto"/>
                <w:kern w:val="0"/>
                <w:sz w:val="24"/>
                <w:szCs w:val="24"/>
                <w:highlight w:val="none"/>
                <w:lang w:val="en-US" w:eastAsia="zh-CN"/>
              </w:rPr>
              <w:t>1分,相同问题出现2次（含）以上的视情节扣2-5分</w:t>
            </w:r>
            <w:r>
              <w:rPr>
                <w:rFonts w:hint="eastAsia" w:ascii="宋体" w:hAnsi="宋体" w:cs="微软雅黑"/>
                <w:b/>
                <w:color w:val="auto"/>
                <w:kern w:val="0"/>
                <w:sz w:val="24"/>
                <w:szCs w:val="24"/>
                <w:highlight w:val="none"/>
                <w:lang w:eastAsia="zh-CN"/>
              </w:rPr>
              <w:t>）</w:t>
            </w:r>
          </w:p>
        </w:tc>
        <w:tc>
          <w:tcPr>
            <w:tcW w:w="1678" w:type="dxa"/>
            <w:noWrap w:val="0"/>
            <w:vAlign w:val="center"/>
          </w:tcPr>
          <w:p>
            <w:pPr>
              <w:widowControl/>
              <w:spacing w:line="276" w:lineRule="auto"/>
              <w:jc w:val="center"/>
              <w:rPr>
                <w:rFonts w:hint="eastAsia" w:ascii="宋体" w:eastAsia="宋体" w:cs="微软雅黑"/>
                <w:b/>
                <w:color w:val="auto"/>
                <w:kern w:val="0"/>
                <w:sz w:val="24"/>
                <w:szCs w:val="24"/>
                <w:highlight w:val="none"/>
                <w:lang w:val="en-US" w:eastAsia="zh-CN"/>
              </w:rPr>
            </w:pPr>
            <w:r>
              <w:rPr>
                <w:rFonts w:hint="eastAsia" w:ascii="宋体" w:cs="微软雅黑"/>
                <w:b/>
                <w:color w:val="auto"/>
                <w:kern w:val="0"/>
                <w:sz w:val="24"/>
                <w:szCs w:val="24"/>
                <w:highlight w:val="none"/>
                <w:lang w:val="en-US" w:eastAsia="zh-CN"/>
              </w:rPr>
              <w:t>检查情况</w:t>
            </w:r>
          </w:p>
        </w:tc>
        <w:tc>
          <w:tcPr>
            <w:tcW w:w="855" w:type="dxa"/>
            <w:noWrap w:val="0"/>
            <w:vAlign w:val="center"/>
          </w:tcPr>
          <w:p>
            <w:pPr>
              <w:widowControl/>
              <w:spacing w:line="276" w:lineRule="auto"/>
              <w:jc w:val="center"/>
              <w:rPr>
                <w:rFonts w:hint="eastAsia" w:ascii="宋体" w:cs="微软雅黑"/>
                <w:b/>
                <w:color w:val="auto"/>
                <w:kern w:val="0"/>
                <w:sz w:val="24"/>
                <w:szCs w:val="24"/>
                <w:highlight w:val="none"/>
                <w:lang w:val="en-US" w:eastAsia="zh-CN"/>
              </w:rPr>
            </w:pPr>
            <w:r>
              <w:rPr>
                <w:rFonts w:hint="eastAsia" w:ascii="宋体" w:cs="微软雅黑"/>
                <w:b/>
                <w:color w:val="auto"/>
                <w:kern w:val="0"/>
                <w:sz w:val="24"/>
                <w:szCs w:val="24"/>
                <w:highlight w:val="none"/>
                <w:lang w:val="en-US" w:eastAsia="zh-CN"/>
              </w:rPr>
              <w:t>扣分  情况</w:t>
            </w:r>
          </w:p>
        </w:tc>
        <w:tc>
          <w:tcPr>
            <w:tcW w:w="945" w:type="dxa"/>
            <w:noWrap w:val="0"/>
            <w:vAlign w:val="center"/>
          </w:tcPr>
          <w:p>
            <w:pPr>
              <w:widowControl/>
              <w:spacing w:line="276" w:lineRule="auto"/>
              <w:jc w:val="center"/>
              <w:rPr>
                <w:rFonts w:hint="eastAsia" w:ascii="宋体" w:cs="微软雅黑"/>
                <w:b/>
                <w:color w:val="auto"/>
                <w:kern w:val="0"/>
                <w:sz w:val="24"/>
                <w:szCs w:val="24"/>
                <w:highlight w:val="none"/>
                <w:lang w:val="en-US" w:eastAsia="zh-CN"/>
              </w:rPr>
            </w:pPr>
            <w:r>
              <w:rPr>
                <w:rFonts w:hint="eastAsia" w:ascii="宋体" w:cs="微软雅黑"/>
                <w:b/>
                <w:color w:val="auto"/>
                <w:kern w:val="0"/>
                <w:sz w:val="24"/>
                <w:szCs w:val="24"/>
                <w:highlight w:val="none"/>
                <w:lang w:val="en-US" w:eastAsia="zh-CN"/>
              </w:rPr>
              <w:t>整改  时限</w:t>
            </w:r>
          </w:p>
        </w:tc>
        <w:tc>
          <w:tcPr>
            <w:tcW w:w="1018" w:type="dxa"/>
            <w:noWrap w:val="0"/>
            <w:vAlign w:val="center"/>
          </w:tcPr>
          <w:p>
            <w:pPr>
              <w:widowControl/>
              <w:spacing w:line="276" w:lineRule="auto"/>
              <w:jc w:val="center"/>
              <w:rPr>
                <w:rFonts w:hint="eastAsia" w:ascii="宋体" w:cs="微软雅黑"/>
                <w:b/>
                <w:color w:val="auto"/>
                <w:kern w:val="0"/>
                <w:sz w:val="24"/>
                <w:szCs w:val="24"/>
                <w:highlight w:val="none"/>
                <w:lang w:val="en-US" w:eastAsia="zh-CN"/>
              </w:rPr>
            </w:pPr>
            <w:r>
              <w:rPr>
                <w:rFonts w:hint="eastAsia" w:ascii="宋体" w:cs="微软雅黑"/>
                <w:b/>
                <w:color w:val="auto"/>
                <w:kern w:val="0"/>
                <w:sz w:val="24"/>
                <w:szCs w:val="24"/>
                <w:highlight w:val="none"/>
                <w:lang w:val="en-US" w:eastAsia="zh-CN"/>
              </w:rPr>
              <w:t xml:space="preserve">复查  </w:t>
            </w:r>
          </w:p>
          <w:p>
            <w:pPr>
              <w:widowControl/>
              <w:spacing w:line="276" w:lineRule="auto"/>
              <w:jc w:val="center"/>
              <w:rPr>
                <w:rFonts w:hint="eastAsia" w:ascii="宋体" w:cs="微软雅黑"/>
                <w:b/>
                <w:color w:val="auto"/>
                <w:kern w:val="0"/>
                <w:sz w:val="24"/>
                <w:szCs w:val="24"/>
                <w:highlight w:val="none"/>
                <w:lang w:val="en-US" w:eastAsia="zh-CN"/>
              </w:rPr>
            </w:pPr>
            <w:r>
              <w:rPr>
                <w:rFonts w:hint="eastAsia" w:ascii="宋体" w:cs="微软雅黑"/>
                <w:b/>
                <w:color w:val="auto"/>
                <w:kern w:val="0"/>
                <w:sz w:val="24"/>
                <w:szCs w:val="24"/>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eastAsia" w:ascii="宋体" w:hAns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1</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综合楼外墙及内墙壁上的附属设施擦拭（含各类职责牌）</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每周不少于一次</w:t>
            </w:r>
            <w:r>
              <w:rPr>
                <w:rFonts w:hint="eastAsia" w:ascii="宋体" w:hAnsi="宋体" w:cs="微软雅黑"/>
                <w:color w:val="auto"/>
                <w:kern w:val="0"/>
                <w:sz w:val="24"/>
                <w:szCs w:val="24"/>
                <w:highlight w:val="none"/>
                <w:lang w:eastAsia="zh-CN"/>
              </w:rPr>
              <w:t>）</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目视无尘、无污迹</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val="en-US" w:eastAsia="zh-CN"/>
              </w:rPr>
            </w:pPr>
          </w:p>
        </w:tc>
        <w:tc>
          <w:tcPr>
            <w:tcW w:w="855" w:type="dxa"/>
            <w:noWrap w:val="0"/>
            <w:vAlign w:val="center"/>
          </w:tcPr>
          <w:p>
            <w:pPr>
              <w:widowControl/>
              <w:spacing w:line="276" w:lineRule="auto"/>
              <w:jc w:val="center"/>
              <w:rPr>
                <w:rFonts w:hint="eastAsia" w:ascii="宋体" w:eastAsia="宋体" w:cs="微软雅黑"/>
                <w:color w:val="auto"/>
                <w:kern w:val="0"/>
                <w:sz w:val="24"/>
                <w:szCs w:val="24"/>
                <w:highlight w:val="none"/>
                <w:lang w:val="en-US" w:eastAsia="zh-CN"/>
              </w:rPr>
            </w:pPr>
          </w:p>
        </w:tc>
        <w:tc>
          <w:tcPr>
            <w:tcW w:w="945" w:type="dxa"/>
            <w:noWrap w:val="0"/>
            <w:vAlign w:val="center"/>
          </w:tcPr>
          <w:p>
            <w:pPr>
              <w:widowControl/>
              <w:spacing w:line="276" w:lineRule="auto"/>
              <w:jc w:val="center"/>
              <w:rPr>
                <w:rFonts w:hint="eastAsia" w:ascii="宋体" w:eastAsia="宋体" w:cs="微软雅黑"/>
                <w:color w:val="auto"/>
                <w:kern w:val="0"/>
                <w:sz w:val="24"/>
                <w:szCs w:val="24"/>
                <w:highlight w:val="none"/>
                <w:lang w:eastAsia="zh-CN"/>
              </w:rPr>
            </w:pPr>
          </w:p>
        </w:tc>
        <w:tc>
          <w:tcPr>
            <w:tcW w:w="1018" w:type="dxa"/>
            <w:noWrap w:val="0"/>
            <w:vAlign w:val="center"/>
          </w:tcPr>
          <w:p>
            <w:pPr>
              <w:widowControl/>
              <w:spacing w:line="276" w:lineRule="auto"/>
              <w:jc w:val="center"/>
              <w:rPr>
                <w:rFonts w:hint="eastAsia" w:ascii="宋体" w:eastAsia="宋体" w:cs="微软雅黑"/>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ascii="宋体" w:hAnsi="宋体" w:cs="微软雅黑"/>
                <w:color w:val="auto"/>
                <w:kern w:val="0"/>
                <w:sz w:val="24"/>
                <w:szCs w:val="24"/>
                <w:highlight w:val="none"/>
              </w:rPr>
            </w:pPr>
            <w:r>
              <w:rPr>
                <w:rFonts w:ascii="宋体" w:hAnsi="宋体" w:cs="微软雅黑"/>
                <w:color w:val="auto"/>
                <w:kern w:val="0"/>
                <w:sz w:val="24"/>
                <w:szCs w:val="24"/>
                <w:highlight w:val="none"/>
              </w:rPr>
              <w:t>2</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lang w:val="en-US" w:eastAsia="zh-CN"/>
              </w:rPr>
              <w:t>综合楼内</w:t>
            </w:r>
            <w:r>
              <w:rPr>
                <w:rFonts w:hint="eastAsia" w:ascii="宋体" w:hAnsi="宋体" w:cs="微软雅黑"/>
                <w:color w:val="auto"/>
                <w:kern w:val="0"/>
                <w:sz w:val="24"/>
                <w:szCs w:val="24"/>
                <w:highlight w:val="none"/>
              </w:rPr>
              <w:t>所有</w:t>
            </w:r>
            <w:r>
              <w:rPr>
                <w:rFonts w:hint="eastAsia" w:ascii="宋体" w:hAnsi="宋体" w:cs="微软雅黑"/>
                <w:color w:val="auto"/>
                <w:kern w:val="0"/>
                <w:sz w:val="24"/>
                <w:szCs w:val="24"/>
                <w:highlight w:val="none"/>
                <w:lang w:val="en-US" w:eastAsia="zh-CN"/>
              </w:rPr>
              <w:t>公共区域地面清扫、拖净。</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干净、清爽、</w:t>
            </w:r>
            <w:r>
              <w:rPr>
                <w:rFonts w:hint="eastAsia" w:ascii="宋体" w:hAnsi="宋体" w:cs="微软雅黑"/>
                <w:color w:val="auto"/>
                <w:kern w:val="0"/>
                <w:sz w:val="24"/>
                <w:szCs w:val="24"/>
                <w:highlight w:val="none"/>
                <w:lang w:val="en-US" w:eastAsia="zh-CN"/>
              </w:rPr>
              <w:t>无明显脚印、水渍、</w:t>
            </w:r>
            <w:r>
              <w:rPr>
                <w:rFonts w:hint="eastAsia" w:ascii="宋体" w:hAnsi="宋体" w:cs="微软雅黑"/>
                <w:color w:val="auto"/>
                <w:kern w:val="0"/>
                <w:sz w:val="24"/>
                <w:szCs w:val="24"/>
                <w:highlight w:val="none"/>
              </w:rPr>
              <w:t>无丢弃</w:t>
            </w:r>
            <w:r>
              <w:rPr>
                <w:rFonts w:hint="eastAsia" w:ascii="宋体" w:hAnsi="宋体" w:cs="宋体"/>
                <w:color w:val="auto"/>
                <w:kern w:val="0"/>
                <w:sz w:val="24"/>
                <w:szCs w:val="24"/>
                <w:highlight w:val="none"/>
              </w:rPr>
              <w:t>果皮、纸屑、</w:t>
            </w:r>
            <w:r>
              <w:rPr>
                <w:rFonts w:hint="eastAsia" w:ascii="宋体" w:hAnsi="宋体" w:cs="微软雅黑"/>
                <w:color w:val="auto"/>
                <w:kern w:val="0"/>
                <w:sz w:val="24"/>
                <w:szCs w:val="24"/>
                <w:highlight w:val="none"/>
              </w:rPr>
              <w:t>杂物</w:t>
            </w:r>
            <w:r>
              <w:rPr>
                <w:rFonts w:hint="eastAsia" w:ascii="宋体" w:hAnsi="宋体" w:cs="宋体"/>
                <w:color w:val="auto"/>
                <w:kern w:val="0"/>
                <w:sz w:val="24"/>
                <w:szCs w:val="24"/>
                <w:highlight w:val="none"/>
              </w:rPr>
              <w:t>等垃圾</w:t>
            </w:r>
            <w:r>
              <w:rPr>
                <w:rFonts w:hint="eastAsia" w:ascii="宋体" w:hAnsi="宋体" w:cs="微软雅黑"/>
                <w:color w:val="auto"/>
                <w:kern w:val="0"/>
                <w:sz w:val="24"/>
                <w:szCs w:val="24"/>
                <w:highlight w:val="none"/>
              </w:rPr>
              <w:t>。</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val="en-US" w:eastAsia="zh-CN"/>
              </w:rPr>
            </w:pPr>
          </w:p>
        </w:tc>
        <w:tc>
          <w:tcPr>
            <w:tcW w:w="855" w:type="dxa"/>
            <w:noWrap w:val="0"/>
            <w:vAlign w:val="center"/>
          </w:tcPr>
          <w:p>
            <w:pPr>
              <w:widowControl/>
              <w:spacing w:line="276" w:lineRule="auto"/>
              <w:jc w:val="center"/>
              <w:rPr>
                <w:rFonts w:ascii="宋体" w:cs="微软雅黑"/>
                <w:color w:val="auto"/>
                <w:kern w:val="0"/>
                <w:sz w:val="24"/>
                <w:szCs w:val="24"/>
                <w:highlight w:val="none"/>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ascii="宋体" w:cs="微软雅黑"/>
                <w:color w:val="auto"/>
                <w:kern w:val="0"/>
                <w:sz w:val="24"/>
                <w:szCs w:val="24"/>
                <w:highlight w:val="none"/>
              </w:rPr>
            </w:pPr>
            <w:r>
              <w:rPr>
                <w:rFonts w:ascii="宋体" w:hAnsi="宋体" w:cs="微软雅黑"/>
                <w:color w:val="auto"/>
                <w:kern w:val="0"/>
                <w:sz w:val="24"/>
                <w:szCs w:val="24"/>
                <w:highlight w:val="none"/>
              </w:rPr>
              <w:t>3</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lang w:val="en-US" w:eastAsia="zh-CN"/>
              </w:rPr>
              <w:t>综合楼内公共设施的</w:t>
            </w:r>
            <w:r>
              <w:rPr>
                <w:rFonts w:hint="eastAsia" w:ascii="宋体" w:hAnsi="宋体" w:cs="微软雅黑"/>
                <w:color w:val="auto"/>
                <w:kern w:val="0"/>
                <w:sz w:val="24"/>
                <w:szCs w:val="24"/>
                <w:highlight w:val="none"/>
              </w:rPr>
              <w:t>清洁</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干净、清爽、无垃圾、无杂物</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无明显灰尘堆积</w:t>
            </w:r>
            <w:r>
              <w:rPr>
                <w:rFonts w:hint="eastAsia" w:ascii="宋体" w:hAnsi="宋体" w:cs="微软雅黑"/>
                <w:color w:val="auto"/>
                <w:kern w:val="0"/>
                <w:sz w:val="24"/>
                <w:szCs w:val="24"/>
                <w:highlight w:val="none"/>
              </w:rPr>
              <w:t>。</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val="en-US" w:eastAsia="zh-CN"/>
              </w:rPr>
            </w:pPr>
          </w:p>
        </w:tc>
        <w:tc>
          <w:tcPr>
            <w:tcW w:w="855" w:type="dxa"/>
            <w:noWrap w:val="0"/>
            <w:vAlign w:val="center"/>
          </w:tcPr>
          <w:p>
            <w:pPr>
              <w:widowControl/>
              <w:spacing w:line="276" w:lineRule="auto"/>
              <w:jc w:val="center"/>
              <w:rPr>
                <w:rFonts w:hint="eastAsia" w:ascii="宋体" w:eastAsia="宋体" w:cs="微软雅黑"/>
                <w:color w:val="auto"/>
                <w:kern w:val="0"/>
                <w:sz w:val="24"/>
                <w:szCs w:val="24"/>
                <w:highlight w:val="none"/>
                <w:lang w:val="en-US" w:eastAsia="zh-CN"/>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eastAsia" w:ascii="宋体" w:hAns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4</w:t>
            </w:r>
          </w:p>
        </w:tc>
        <w:tc>
          <w:tcPr>
            <w:tcW w:w="2153" w:type="dxa"/>
            <w:noWrap w:val="0"/>
            <w:vAlign w:val="center"/>
          </w:tcPr>
          <w:p>
            <w:pPr>
              <w:widowControl/>
              <w:spacing w:line="276" w:lineRule="auto"/>
              <w:rPr>
                <w:rFonts w:hint="eastAsia" w:ascii="宋体" w:hAnsi="宋体" w:cs="微软雅黑"/>
                <w:color w:val="auto"/>
                <w:kern w:val="0"/>
                <w:sz w:val="24"/>
                <w:szCs w:val="24"/>
                <w:highlight w:val="none"/>
              </w:rPr>
            </w:pPr>
            <w:r>
              <w:rPr>
                <w:rFonts w:hint="eastAsia" w:ascii="宋体" w:hAnsi="宋体" w:cs="微软雅黑"/>
                <w:color w:val="auto"/>
                <w:sz w:val="24"/>
                <w:szCs w:val="24"/>
                <w:highlight w:val="none"/>
                <w:lang w:val="en-US" w:eastAsia="zh-CN"/>
              </w:rPr>
              <w:t>综合楼</w:t>
            </w:r>
            <w:r>
              <w:rPr>
                <w:rFonts w:hint="eastAsia" w:ascii="宋体" w:hAnsi="宋体" w:cs="微软雅黑"/>
                <w:color w:val="auto"/>
                <w:sz w:val="24"/>
                <w:szCs w:val="24"/>
                <w:highlight w:val="none"/>
              </w:rPr>
              <w:t>高位</w:t>
            </w:r>
            <w:r>
              <w:rPr>
                <w:rFonts w:ascii="宋体" w:hAnsi="宋体" w:cs="微软雅黑"/>
                <w:color w:val="auto"/>
                <w:sz w:val="24"/>
                <w:szCs w:val="24"/>
                <w:highlight w:val="none"/>
              </w:rPr>
              <w:t>(</w:t>
            </w:r>
            <w:r>
              <w:rPr>
                <w:rFonts w:hint="eastAsia" w:ascii="宋体" w:hAnsi="宋体" w:cs="微软雅黑"/>
                <w:color w:val="auto"/>
                <w:sz w:val="24"/>
                <w:szCs w:val="24"/>
                <w:highlight w:val="none"/>
              </w:rPr>
              <w:t>天花板</w:t>
            </w:r>
            <w:r>
              <w:rPr>
                <w:rFonts w:ascii="宋体" w:cs="微软雅黑"/>
                <w:color w:val="auto"/>
                <w:sz w:val="24"/>
                <w:szCs w:val="24"/>
                <w:highlight w:val="none"/>
              </w:rPr>
              <w:t>,</w:t>
            </w:r>
            <w:r>
              <w:rPr>
                <w:rFonts w:hint="eastAsia" w:ascii="宋体" w:hAnsi="宋体" w:cs="微软雅黑"/>
                <w:color w:val="auto"/>
                <w:sz w:val="24"/>
                <w:szCs w:val="24"/>
                <w:highlight w:val="none"/>
              </w:rPr>
              <w:t>墙角部分</w:t>
            </w:r>
            <w:r>
              <w:rPr>
                <w:rFonts w:ascii="宋体" w:hAnsi="宋体" w:cs="微软雅黑"/>
                <w:color w:val="auto"/>
                <w:sz w:val="24"/>
                <w:szCs w:val="24"/>
                <w:highlight w:val="none"/>
              </w:rPr>
              <w:t>)</w:t>
            </w:r>
            <w:r>
              <w:rPr>
                <w:rFonts w:hint="eastAsia" w:ascii="宋体" w:hAnsi="宋体" w:cs="微软雅黑"/>
                <w:color w:val="auto"/>
                <w:sz w:val="24"/>
                <w:szCs w:val="24"/>
                <w:highlight w:val="none"/>
              </w:rPr>
              <w:t>掸蛛网</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每周不少于一次</w:t>
            </w:r>
            <w:r>
              <w:rPr>
                <w:rFonts w:hint="eastAsia" w:ascii="宋体" w:hAnsi="宋体" w:cs="微软雅黑"/>
                <w:color w:val="auto"/>
                <w:kern w:val="0"/>
                <w:sz w:val="24"/>
                <w:szCs w:val="24"/>
                <w:highlight w:val="none"/>
                <w:lang w:eastAsia="zh-CN"/>
              </w:rPr>
              <w:t>）</w:t>
            </w:r>
          </w:p>
        </w:tc>
        <w:tc>
          <w:tcPr>
            <w:tcW w:w="2442" w:type="dxa"/>
            <w:noWrap w:val="0"/>
            <w:vAlign w:val="center"/>
          </w:tcPr>
          <w:p>
            <w:pPr>
              <w:widowControl/>
              <w:spacing w:line="276" w:lineRule="auto"/>
              <w:rPr>
                <w:rFonts w:hint="eastAsia" w:ascii="宋体" w:hAnsi="宋体" w:cs="微软雅黑"/>
                <w:color w:val="auto"/>
                <w:kern w:val="0"/>
                <w:sz w:val="24"/>
                <w:szCs w:val="24"/>
                <w:highlight w:val="none"/>
              </w:rPr>
            </w:pPr>
            <w:r>
              <w:rPr>
                <w:rFonts w:hint="eastAsia" w:ascii="宋体" w:hAnsi="宋体" w:cs="宋体"/>
                <w:color w:val="auto"/>
                <w:kern w:val="0"/>
                <w:sz w:val="24"/>
                <w:szCs w:val="24"/>
                <w:highlight w:val="none"/>
              </w:rPr>
              <w:t>含灯带、灯架、风管外表、指示牌等，目视无灰尘、无蜘蛛网</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val="en-US" w:eastAsia="zh-CN"/>
              </w:rPr>
            </w:pPr>
          </w:p>
        </w:tc>
        <w:tc>
          <w:tcPr>
            <w:tcW w:w="855" w:type="dxa"/>
            <w:noWrap w:val="0"/>
            <w:vAlign w:val="center"/>
          </w:tcPr>
          <w:p>
            <w:pPr>
              <w:widowControl/>
              <w:spacing w:line="276" w:lineRule="auto"/>
              <w:jc w:val="center"/>
              <w:rPr>
                <w:rFonts w:ascii="宋体" w:cs="微软雅黑"/>
                <w:color w:val="auto"/>
                <w:kern w:val="0"/>
                <w:sz w:val="24"/>
                <w:szCs w:val="24"/>
                <w:highlight w:val="none"/>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eastAsia" w:ascii="宋体" w:hAns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5</w:t>
            </w:r>
          </w:p>
        </w:tc>
        <w:tc>
          <w:tcPr>
            <w:tcW w:w="2153" w:type="dxa"/>
            <w:noWrap w:val="0"/>
            <w:vAlign w:val="center"/>
          </w:tcPr>
          <w:p>
            <w:pPr>
              <w:widowControl/>
              <w:spacing w:line="276" w:lineRule="auto"/>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综合楼内绿</w:t>
            </w:r>
            <w:r>
              <w:rPr>
                <w:rFonts w:hint="eastAsia" w:ascii="宋体" w:hAnsi="宋体" w:cs="微软雅黑"/>
                <w:color w:val="auto"/>
                <w:kern w:val="0"/>
                <w:sz w:val="24"/>
                <w:szCs w:val="24"/>
                <w:highlight w:val="none"/>
              </w:rPr>
              <w:t>植</w:t>
            </w:r>
            <w:r>
              <w:rPr>
                <w:rFonts w:hint="eastAsia" w:ascii="宋体" w:hAnsi="宋体" w:cs="微软雅黑"/>
                <w:color w:val="auto"/>
                <w:kern w:val="0"/>
                <w:sz w:val="24"/>
                <w:szCs w:val="24"/>
                <w:highlight w:val="none"/>
                <w:lang w:val="en-US" w:eastAsia="zh-CN"/>
              </w:rPr>
              <w:t>及花盆、花圃内垃圾清理</w:t>
            </w:r>
          </w:p>
        </w:tc>
        <w:tc>
          <w:tcPr>
            <w:tcW w:w="2442" w:type="dxa"/>
            <w:noWrap w:val="0"/>
            <w:vAlign w:val="center"/>
          </w:tcPr>
          <w:p>
            <w:pPr>
              <w:widowControl/>
              <w:spacing w:line="276" w:lineRule="auto"/>
              <w:rPr>
                <w:rFonts w:hint="eastAsia" w:ascii="宋体" w:hAnsi="宋体" w:cs="微软雅黑"/>
                <w:color w:val="auto"/>
                <w:kern w:val="0"/>
                <w:sz w:val="24"/>
                <w:szCs w:val="24"/>
                <w:highlight w:val="none"/>
              </w:rPr>
            </w:pPr>
            <w:r>
              <w:rPr>
                <w:rFonts w:hint="eastAsia" w:ascii="宋体" w:hAnsi="宋体" w:cs="微软雅黑"/>
                <w:color w:val="auto"/>
                <w:kern w:val="0"/>
                <w:sz w:val="24"/>
                <w:szCs w:val="24"/>
                <w:highlight w:val="none"/>
              </w:rPr>
              <w:t>表面洁净，植物无积尘，托水盘无脏物，花盆内无杂物</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val="en-US" w:eastAsia="zh-CN"/>
              </w:rPr>
            </w:pPr>
          </w:p>
        </w:tc>
        <w:tc>
          <w:tcPr>
            <w:tcW w:w="855" w:type="dxa"/>
            <w:noWrap w:val="0"/>
            <w:vAlign w:val="center"/>
          </w:tcPr>
          <w:p>
            <w:pPr>
              <w:widowControl/>
              <w:spacing w:line="276" w:lineRule="auto"/>
              <w:jc w:val="center"/>
              <w:rPr>
                <w:rFonts w:hint="eastAsia" w:ascii="宋体" w:eastAsia="宋体" w:cs="微软雅黑"/>
                <w:color w:val="auto"/>
                <w:kern w:val="0"/>
                <w:sz w:val="24"/>
                <w:szCs w:val="24"/>
                <w:highlight w:val="none"/>
                <w:lang w:val="en-US" w:eastAsia="zh-CN"/>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ascii="宋体" w:cs="微软雅黑"/>
                <w:color w:val="auto"/>
                <w:kern w:val="0"/>
                <w:sz w:val="24"/>
                <w:szCs w:val="24"/>
                <w:highlight w:val="none"/>
              </w:rPr>
            </w:pPr>
            <w:r>
              <w:rPr>
                <w:rFonts w:ascii="宋体" w:hAnsi="宋体" w:cs="微软雅黑"/>
                <w:color w:val="auto"/>
                <w:kern w:val="0"/>
                <w:sz w:val="24"/>
                <w:szCs w:val="24"/>
                <w:highlight w:val="none"/>
              </w:rPr>
              <w:t>6</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lang w:val="en-US" w:eastAsia="zh-CN"/>
              </w:rPr>
              <w:t>综合楼</w:t>
            </w:r>
            <w:r>
              <w:rPr>
                <w:rFonts w:hint="eastAsia" w:ascii="宋体" w:hAnsi="宋体" w:cs="微软雅黑"/>
                <w:color w:val="auto"/>
                <w:kern w:val="0"/>
                <w:sz w:val="24"/>
                <w:szCs w:val="24"/>
                <w:highlight w:val="none"/>
              </w:rPr>
              <w:t>所有门、窗</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rPr>
              <w:t>及玻璃部分清洁</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每周不少于一次</w:t>
            </w:r>
            <w:r>
              <w:rPr>
                <w:rFonts w:hint="eastAsia" w:ascii="宋体" w:hAnsi="宋体" w:cs="微软雅黑"/>
                <w:color w:val="auto"/>
                <w:kern w:val="0"/>
                <w:sz w:val="24"/>
                <w:szCs w:val="24"/>
                <w:highlight w:val="none"/>
                <w:lang w:eastAsia="zh-CN"/>
              </w:rPr>
              <w:t>）</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光亮、无水渍、</w:t>
            </w:r>
            <w:r>
              <w:rPr>
                <w:rFonts w:hint="eastAsia" w:ascii="宋体" w:hAnsi="宋体" w:cs="微软雅黑"/>
                <w:color w:val="auto"/>
                <w:kern w:val="0"/>
                <w:sz w:val="24"/>
                <w:szCs w:val="24"/>
                <w:highlight w:val="none"/>
                <w:lang w:val="en-US" w:eastAsia="zh-CN"/>
              </w:rPr>
              <w:t>无污渍</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无明显灰尘堆积。</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eastAsia="zh-CN"/>
              </w:rPr>
            </w:pPr>
          </w:p>
        </w:tc>
        <w:tc>
          <w:tcPr>
            <w:tcW w:w="855" w:type="dxa"/>
            <w:noWrap w:val="0"/>
            <w:vAlign w:val="center"/>
          </w:tcPr>
          <w:p>
            <w:pPr>
              <w:widowControl/>
              <w:spacing w:line="276" w:lineRule="auto"/>
              <w:jc w:val="center"/>
              <w:rPr>
                <w:rFonts w:ascii="宋体" w:cs="微软雅黑"/>
                <w:color w:val="auto"/>
                <w:kern w:val="0"/>
                <w:sz w:val="24"/>
                <w:szCs w:val="24"/>
                <w:highlight w:val="none"/>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eastAsia" w:ascii="宋体" w:hAns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7</w:t>
            </w:r>
          </w:p>
        </w:tc>
        <w:tc>
          <w:tcPr>
            <w:tcW w:w="2153" w:type="dxa"/>
            <w:noWrap w:val="0"/>
            <w:vAlign w:val="center"/>
          </w:tcPr>
          <w:p>
            <w:pPr>
              <w:spacing w:line="276" w:lineRule="auto"/>
              <w:rPr>
                <w:rFonts w:hint="eastAsia" w:ascii="宋体" w:hAnsi="宋体" w:cs="微软雅黑"/>
                <w:color w:val="auto"/>
                <w:kern w:val="0"/>
                <w:sz w:val="24"/>
                <w:szCs w:val="24"/>
                <w:highlight w:val="none"/>
                <w:lang w:val="en-US" w:eastAsia="zh-CN"/>
              </w:rPr>
            </w:pPr>
            <w:r>
              <w:rPr>
                <w:rFonts w:hint="eastAsia" w:ascii="宋体" w:hAnsi="宋体" w:cs="微软雅黑"/>
                <w:color w:val="auto"/>
                <w:sz w:val="24"/>
                <w:szCs w:val="24"/>
                <w:highlight w:val="none"/>
                <w:lang w:val="en-US" w:eastAsia="zh-CN"/>
              </w:rPr>
              <w:t>综合楼内</w:t>
            </w:r>
            <w:r>
              <w:rPr>
                <w:rFonts w:hint="eastAsia" w:ascii="宋体" w:hAnsi="宋体" w:cs="微软雅黑"/>
                <w:color w:val="auto"/>
                <w:sz w:val="24"/>
                <w:szCs w:val="24"/>
                <w:highlight w:val="none"/>
              </w:rPr>
              <w:t>楼梯清洁，梯步拖擦</w:t>
            </w:r>
          </w:p>
        </w:tc>
        <w:tc>
          <w:tcPr>
            <w:tcW w:w="2442" w:type="dxa"/>
            <w:noWrap w:val="0"/>
            <w:vAlign w:val="center"/>
          </w:tcPr>
          <w:p>
            <w:pPr>
              <w:spacing w:line="276" w:lineRule="auto"/>
              <w:rPr>
                <w:rFonts w:hint="eastAsia" w:ascii="宋体" w:hAnsi="宋体" w:cs="微软雅黑"/>
                <w:color w:val="auto"/>
                <w:kern w:val="0"/>
                <w:sz w:val="24"/>
                <w:szCs w:val="24"/>
                <w:highlight w:val="none"/>
              </w:rPr>
            </w:pPr>
            <w:r>
              <w:rPr>
                <w:rFonts w:hint="eastAsia" w:ascii="宋体" w:hAnsi="宋体" w:cs="微软雅黑"/>
                <w:color w:val="auto"/>
                <w:sz w:val="24"/>
                <w:szCs w:val="24"/>
                <w:highlight w:val="none"/>
              </w:rPr>
              <w:t>及时处理污印</w:t>
            </w:r>
            <w:r>
              <w:rPr>
                <w:rFonts w:hint="eastAsia" w:ascii="宋体" w:hAnsi="宋体" w:cs="微软雅黑"/>
                <w:color w:val="auto"/>
                <w:sz w:val="24"/>
                <w:szCs w:val="24"/>
                <w:highlight w:val="none"/>
                <w:lang w:eastAsia="zh-CN"/>
              </w:rPr>
              <w:t>、</w:t>
            </w:r>
            <w:r>
              <w:rPr>
                <w:rFonts w:hint="eastAsia" w:ascii="宋体" w:hAnsi="宋体" w:cs="微软雅黑"/>
                <w:color w:val="auto"/>
                <w:sz w:val="24"/>
                <w:szCs w:val="24"/>
                <w:highlight w:val="none"/>
                <w:lang w:val="en-US" w:eastAsia="zh-CN"/>
              </w:rPr>
              <w:t>水渍</w:t>
            </w:r>
          </w:p>
        </w:tc>
        <w:tc>
          <w:tcPr>
            <w:tcW w:w="1678" w:type="dxa"/>
            <w:noWrap w:val="0"/>
            <w:vAlign w:val="top"/>
          </w:tcPr>
          <w:p>
            <w:pPr>
              <w:spacing w:line="276" w:lineRule="auto"/>
              <w:rPr>
                <w:rFonts w:ascii="宋体" w:cs="微软雅黑"/>
                <w:color w:val="auto"/>
                <w:kern w:val="0"/>
                <w:sz w:val="24"/>
                <w:szCs w:val="24"/>
                <w:highlight w:val="none"/>
              </w:rPr>
            </w:pPr>
          </w:p>
        </w:tc>
        <w:tc>
          <w:tcPr>
            <w:tcW w:w="855" w:type="dxa"/>
            <w:noWrap w:val="0"/>
            <w:vAlign w:val="center"/>
          </w:tcPr>
          <w:p>
            <w:pPr>
              <w:spacing w:line="276" w:lineRule="auto"/>
              <w:jc w:val="center"/>
              <w:rPr>
                <w:rFonts w:ascii="宋体" w:cs="微软雅黑"/>
                <w:color w:val="auto"/>
                <w:kern w:val="0"/>
                <w:sz w:val="24"/>
                <w:szCs w:val="24"/>
                <w:highlight w:val="none"/>
              </w:rPr>
            </w:pPr>
          </w:p>
        </w:tc>
        <w:tc>
          <w:tcPr>
            <w:tcW w:w="945" w:type="dxa"/>
            <w:noWrap w:val="0"/>
            <w:vAlign w:val="center"/>
          </w:tcPr>
          <w:p>
            <w:pPr>
              <w:spacing w:line="276" w:lineRule="auto"/>
              <w:jc w:val="center"/>
              <w:rPr>
                <w:rFonts w:ascii="宋体" w:cs="微软雅黑"/>
                <w:color w:val="auto"/>
                <w:kern w:val="0"/>
                <w:sz w:val="24"/>
                <w:szCs w:val="24"/>
                <w:highlight w:val="none"/>
              </w:rPr>
            </w:pPr>
          </w:p>
        </w:tc>
        <w:tc>
          <w:tcPr>
            <w:tcW w:w="1018" w:type="dxa"/>
            <w:noWrap w:val="0"/>
            <w:vAlign w:val="center"/>
          </w:tcPr>
          <w:p>
            <w:pPr>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eastAsia" w:ascii="宋体" w:hAns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8</w:t>
            </w:r>
          </w:p>
        </w:tc>
        <w:tc>
          <w:tcPr>
            <w:tcW w:w="2153" w:type="dxa"/>
            <w:noWrap w:val="0"/>
            <w:vAlign w:val="center"/>
          </w:tcPr>
          <w:p>
            <w:pPr>
              <w:widowControl/>
              <w:spacing w:line="276" w:lineRule="auto"/>
              <w:jc w:val="left"/>
              <w:rPr>
                <w:rFonts w:hint="eastAsia" w:ascii="宋体" w:hAnsi="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广场</w:t>
            </w:r>
            <w:r>
              <w:rPr>
                <w:rFonts w:hint="eastAsia" w:ascii="宋体" w:hAnsi="宋体" w:cs="微软雅黑"/>
                <w:color w:val="auto"/>
                <w:kern w:val="0"/>
                <w:sz w:val="24"/>
                <w:szCs w:val="24"/>
                <w:highlight w:val="none"/>
              </w:rPr>
              <w:t>各类垃圾巡视清捡</w:t>
            </w:r>
          </w:p>
        </w:tc>
        <w:tc>
          <w:tcPr>
            <w:tcW w:w="2442" w:type="dxa"/>
            <w:noWrap w:val="0"/>
            <w:vAlign w:val="center"/>
          </w:tcPr>
          <w:p>
            <w:pPr>
              <w:widowControl/>
              <w:spacing w:line="276" w:lineRule="auto"/>
              <w:rPr>
                <w:rFonts w:hint="eastAsia" w:ascii="宋体" w:hAnsi="宋体" w:cs="微软雅黑"/>
                <w:color w:val="auto"/>
                <w:kern w:val="0"/>
                <w:sz w:val="24"/>
                <w:szCs w:val="24"/>
                <w:highlight w:val="none"/>
              </w:rPr>
            </w:pPr>
            <w:r>
              <w:rPr>
                <w:rFonts w:hint="eastAsia" w:ascii="宋体" w:hAnsi="宋体" w:cs="微软雅黑"/>
                <w:color w:val="auto"/>
                <w:kern w:val="0"/>
                <w:sz w:val="24"/>
                <w:szCs w:val="24"/>
                <w:highlight w:val="none"/>
              </w:rPr>
              <w:t>各类垃圾停留时间不超过</w:t>
            </w:r>
            <w:r>
              <w:rPr>
                <w:rFonts w:hint="eastAsia" w:ascii="宋体" w:hAnsi="宋体" w:cs="微软雅黑"/>
                <w:color w:val="auto"/>
                <w:kern w:val="0"/>
                <w:sz w:val="24"/>
                <w:szCs w:val="24"/>
                <w:highlight w:val="none"/>
                <w:lang w:val="en-US" w:eastAsia="zh-CN"/>
              </w:rPr>
              <w:t>10</w:t>
            </w:r>
            <w:r>
              <w:rPr>
                <w:rFonts w:hint="eastAsia" w:ascii="宋体" w:hAnsi="宋体" w:cs="微软雅黑"/>
                <w:color w:val="auto"/>
                <w:kern w:val="0"/>
                <w:sz w:val="24"/>
                <w:szCs w:val="24"/>
                <w:highlight w:val="none"/>
              </w:rPr>
              <w:t>分钟（夜间除外）</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val="en-US" w:eastAsia="zh-CN"/>
              </w:rPr>
            </w:pPr>
          </w:p>
        </w:tc>
        <w:tc>
          <w:tcPr>
            <w:tcW w:w="855" w:type="dxa"/>
            <w:noWrap w:val="0"/>
            <w:vAlign w:val="center"/>
          </w:tcPr>
          <w:p>
            <w:pPr>
              <w:widowControl/>
              <w:spacing w:line="276" w:lineRule="auto"/>
              <w:jc w:val="center"/>
              <w:rPr>
                <w:rFonts w:hint="eastAsia" w:ascii="宋体" w:eastAsia="宋体" w:cs="微软雅黑"/>
                <w:color w:val="auto"/>
                <w:kern w:val="0"/>
                <w:sz w:val="24"/>
                <w:szCs w:val="24"/>
                <w:highlight w:val="none"/>
                <w:lang w:val="en-US" w:eastAsia="zh-CN"/>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eastAsia" w:ascii="宋体" w:hAns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9</w:t>
            </w:r>
          </w:p>
        </w:tc>
        <w:tc>
          <w:tcPr>
            <w:tcW w:w="2153" w:type="dxa"/>
            <w:noWrap w:val="0"/>
            <w:vAlign w:val="center"/>
          </w:tcPr>
          <w:p>
            <w:pPr>
              <w:widowControl/>
              <w:spacing w:line="276" w:lineRule="auto"/>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eastAsia="zh-CN"/>
              </w:rPr>
              <w:t>服务区</w:t>
            </w:r>
            <w:r>
              <w:rPr>
                <w:rFonts w:hint="eastAsia" w:ascii="宋体" w:hAnsi="宋体" w:cs="微软雅黑"/>
                <w:color w:val="auto"/>
                <w:kern w:val="0"/>
                <w:sz w:val="24"/>
                <w:szCs w:val="24"/>
                <w:highlight w:val="none"/>
              </w:rPr>
              <w:t>内</w:t>
            </w:r>
            <w:r>
              <w:rPr>
                <w:rFonts w:hint="eastAsia" w:ascii="宋体" w:hAnsi="宋体" w:cs="微软雅黑"/>
                <w:color w:val="auto"/>
                <w:kern w:val="0"/>
                <w:sz w:val="24"/>
                <w:szCs w:val="24"/>
                <w:highlight w:val="none"/>
                <w:lang w:val="en-US" w:eastAsia="zh-CN"/>
              </w:rPr>
              <w:t>绿化带内垃圾巡视清捡</w:t>
            </w:r>
          </w:p>
        </w:tc>
        <w:tc>
          <w:tcPr>
            <w:tcW w:w="2442" w:type="dxa"/>
            <w:noWrap w:val="0"/>
            <w:vAlign w:val="center"/>
          </w:tcPr>
          <w:p>
            <w:pPr>
              <w:widowControl/>
              <w:spacing w:line="276" w:lineRule="auto"/>
              <w:rPr>
                <w:rFonts w:hint="eastAsia" w:ascii="宋体" w:hAnsi="宋体" w:eastAsia="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无明显果皮、纸屑、方便面等垃圾。</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val="en-US" w:eastAsia="zh-CN"/>
              </w:rPr>
            </w:pPr>
          </w:p>
        </w:tc>
        <w:tc>
          <w:tcPr>
            <w:tcW w:w="855" w:type="dxa"/>
            <w:noWrap w:val="0"/>
            <w:vAlign w:val="center"/>
          </w:tcPr>
          <w:p>
            <w:pPr>
              <w:widowControl/>
              <w:spacing w:line="276" w:lineRule="auto"/>
              <w:jc w:val="center"/>
              <w:rPr>
                <w:rFonts w:ascii="宋体" w:cs="微软雅黑"/>
                <w:color w:val="auto"/>
                <w:kern w:val="0"/>
                <w:sz w:val="24"/>
                <w:szCs w:val="24"/>
                <w:highlight w:val="none"/>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eastAsia" w:asci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10</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lang w:val="en-US" w:eastAsia="zh-CN"/>
              </w:rPr>
              <w:t>广场排</w:t>
            </w:r>
            <w:r>
              <w:rPr>
                <w:rFonts w:hint="eastAsia" w:ascii="宋体" w:hAnsi="宋体" w:cs="微软雅黑"/>
                <w:color w:val="auto"/>
                <w:kern w:val="0"/>
                <w:sz w:val="24"/>
                <w:szCs w:val="24"/>
                <w:highlight w:val="none"/>
              </w:rPr>
              <w:t>水沟冲洗</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每周不少于一次</w:t>
            </w:r>
            <w:r>
              <w:rPr>
                <w:rFonts w:hint="eastAsia" w:ascii="宋体" w:hAnsi="宋体" w:cs="微软雅黑"/>
                <w:color w:val="auto"/>
                <w:kern w:val="0"/>
                <w:sz w:val="24"/>
                <w:szCs w:val="24"/>
                <w:highlight w:val="none"/>
                <w:lang w:eastAsia="zh-CN"/>
              </w:rPr>
              <w:t>）</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干净、顺畅无堵塞、</w:t>
            </w:r>
            <w:r>
              <w:rPr>
                <w:rFonts w:hint="eastAsia" w:ascii="宋体" w:hAnsi="宋体" w:cs="微软雅黑"/>
                <w:color w:val="auto"/>
                <w:kern w:val="0"/>
                <w:sz w:val="24"/>
                <w:szCs w:val="24"/>
                <w:highlight w:val="none"/>
                <w:lang w:val="en-US" w:eastAsia="zh-CN"/>
              </w:rPr>
              <w:t>无杂草、</w:t>
            </w:r>
            <w:r>
              <w:rPr>
                <w:rFonts w:hint="eastAsia" w:ascii="宋体" w:hAnsi="宋体" w:cs="微软雅黑"/>
                <w:color w:val="auto"/>
                <w:kern w:val="0"/>
                <w:sz w:val="24"/>
                <w:szCs w:val="24"/>
                <w:highlight w:val="none"/>
              </w:rPr>
              <w:t>无污渍、无异味</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rPr>
              <w:t>高压水枪冲洗。</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eastAsia="zh-CN"/>
              </w:rPr>
            </w:pPr>
          </w:p>
        </w:tc>
        <w:tc>
          <w:tcPr>
            <w:tcW w:w="855" w:type="dxa"/>
            <w:noWrap w:val="0"/>
            <w:vAlign w:val="center"/>
          </w:tcPr>
          <w:p>
            <w:pPr>
              <w:widowControl/>
              <w:spacing w:line="276" w:lineRule="auto"/>
              <w:jc w:val="center"/>
              <w:rPr>
                <w:rFonts w:hint="eastAsia" w:ascii="宋体" w:eastAsia="宋体" w:cs="微软雅黑"/>
                <w:color w:val="auto"/>
                <w:kern w:val="0"/>
                <w:sz w:val="24"/>
                <w:szCs w:val="24"/>
                <w:highlight w:val="none"/>
                <w:lang w:val="en-US" w:eastAsia="zh-CN"/>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11</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lang w:val="en-US" w:eastAsia="zh-CN"/>
              </w:rPr>
              <w:t>广场</w:t>
            </w:r>
            <w:r>
              <w:rPr>
                <w:rFonts w:hint="eastAsia" w:ascii="宋体" w:hAnsi="宋体" w:cs="微软雅黑"/>
                <w:color w:val="auto"/>
                <w:kern w:val="0"/>
                <w:sz w:val="24"/>
                <w:szCs w:val="24"/>
                <w:highlight w:val="none"/>
              </w:rPr>
              <w:t>各种标志牌、广告牌、公告栏、意见箱、不锈钢及铝质材料清洁</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每周不少于一次</w:t>
            </w:r>
            <w:r>
              <w:rPr>
                <w:rFonts w:hint="eastAsia" w:ascii="宋体" w:hAnsi="宋体" w:cs="微软雅黑"/>
                <w:color w:val="auto"/>
                <w:kern w:val="0"/>
                <w:sz w:val="24"/>
                <w:szCs w:val="24"/>
                <w:highlight w:val="none"/>
                <w:lang w:eastAsia="zh-CN"/>
              </w:rPr>
              <w:t>）</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目视无积尘无污渍</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val="en-US" w:eastAsia="zh-CN"/>
              </w:rPr>
            </w:pPr>
          </w:p>
        </w:tc>
        <w:tc>
          <w:tcPr>
            <w:tcW w:w="855" w:type="dxa"/>
            <w:noWrap w:val="0"/>
            <w:vAlign w:val="center"/>
          </w:tcPr>
          <w:p>
            <w:pPr>
              <w:widowControl/>
              <w:spacing w:line="276" w:lineRule="auto"/>
              <w:jc w:val="center"/>
              <w:rPr>
                <w:rFonts w:ascii="宋体" w:cs="微软雅黑"/>
                <w:color w:val="auto"/>
                <w:kern w:val="0"/>
                <w:sz w:val="24"/>
                <w:szCs w:val="24"/>
                <w:highlight w:val="none"/>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12</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广场地面清扫</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干净、清爽、无积水、无垃圾、无杂物。</w:t>
            </w:r>
            <w:r>
              <w:rPr>
                <w:rFonts w:hint="eastAsia" w:ascii="宋体" w:hAnsi="宋体"/>
                <w:color w:val="auto"/>
                <w:sz w:val="24"/>
                <w:szCs w:val="24"/>
                <w:highlight w:val="none"/>
              </w:rPr>
              <w:t>巡回保洁以清扫为主，</w:t>
            </w:r>
            <w:r>
              <w:rPr>
                <w:rFonts w:hint="eastAsia" w:ascii="宋体" w:hAnsi="宋体"/>
                <w:color w:val="auto"/>
                <w:sz w:val="24"/>
                <w:szCs w:val="24"/>
                <w:highlight w:val="none"/>
                <w:lang w:val="en-US" w:eastAsia="zh-CN"/>
              </w:rPr>
              <w:t>清扫时</w:t>
            </w:r>
            <w:r>
              <w:rPr>
                <w:rFonts w:hint="eastAsia" w:ascii="宋体" w:hAnsi="宋体"/>
                <w:color w:val="auto"/>
                <w:sz w:val="24"/>
                <w:szCs w:val="24"/>
                <w:highlight w:val="none"/>
              </w:rPr>
              <w:t>携带毛巾和刮刀。</w:t>
            </w:r>
          </w:p>
        </w:tc>
        <w:tc>
          <w:tcPr>
            <w:tcW w:w="1678" w:type="dxa"/>
            <w:noWrap w:val="0"/>
            <w:vAlign w:val="center"/>
          </w:tcPr>
          <w:p>
            <w:pPr>
              <w:widowControl/>
              <w:spacing w:line="276" w:lineRule="auto"/>
              <w:jc w:val="center"/>
              <w:rPr>
                <w:rFonts w:hint="eastAsia" w:ascii="宋体" w:eastAsia="宋体" w:cs="微软雅黑"/>
                <w:color w:val="auto"/>
                <w:kern w:val="0"/>
                <w:sz w:val="24"/>
                <w:szCs w:val="24"/>
                <w:highlight w:val="none"/>
                <w:lang w:val="en-US" w:eastAsia="zh-CN"/>
              </w:rPr>
            </w:pPr>
          </w:p>
        </w:tc>
        <w:tc>
          <w:tcPr>
            <w:tcW w:w="855" w:type="dxa"/>
            <w:noWrap w:val="0"/>
            <w:vAlign w:val="center"/>
          </w:tcPr>
          <w:p>
            <w:pPr>
              <w:widowControl/>
              <w:spacing w:line="276" w:lineRule="auto"/>
              <w:jc w:val="center"/>
              <w:rPr>
                <w:rFonts w:hint="eastAsia" w:ascii="宋体" w:eastAsia="宋体" w:cs="微软雅黑"/>
                <w:color w:val="auto"/>
                <w:kern w:val="0"/>
                <w:sz w:val="24"/>
                <w:szCs w:val="24"/>
                <w:highlight w:val="none"/>
                <w:lang w:val="en-US" w:eastAsia="zh-CN"/>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13</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sz w:val="24"/>
                <w:szCs w:val="24"/>
                <w:highlight w:val="none"/>
              </w:rPr>
              <w:t>广场地面</w:t>
            </w:r>
            <w:r>
              <w:rPr>
                <w:rFonts w:hint="eastAsia" w:ascii="宋体" w:hAnsi="宋体" w:cs="微软雅黑"/>
                <w:color w:val="auto"/>
                <w:sz w:val="24"/>
                <w:szCs w:val="24"/>
                <w:highlight w:val="none"/>
                <w:lang w:eastAsia="zh-CN"/>
              </w:rPr>
              <w:t>明显污渍、污水</w:t>
            </w:r>
            <w:r>
              <w:rPr>
                <w:rFonts w:hint="eastAsia" w:ascii="宋体" w:hAnsi="宋体" w:cs="微软雅黑"/>
                <w:color w:val="auto"/>
                <w:sz w:val="24"/>
                <w:szCs w:val="24"/>
                <w:highlight w:val="none"/>
              </w:rPr>
              <w:t>冲洗、刷洗</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每周不少于一次</w:t>
            </w:r>
            <w:r>
              <w:rPr>
                <w:rFonts w:hint="eastAsia" w:ascii="宋体" w:hAnsi="宋体" w:cs="微软雅黑"/>
                <w:color w:val="auto"/>
                <w:kern w:val="0"/>
                <w:sz w:val="24"/>
                <w:szCs w:val="24"/>
                <w:highlight w:val="none"/>
                <w:lang w:eastAsia="zh-CN"/>
              </w:rPr>
              <w:t>）</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sz w:val="24"/>
                <w:szCs w:val="24"/>
                <w:highlight w:val="none"/>
              </w:rPr>
              <w:t>无明显</w:t>
            </w:r>
            <w:r>
              <w:rPr>
                <w:rFonts w:hint="eastAsia" w:ascii="宋体" w:hAnsi="宋体" w:cs="微软雅黑"/>
                <w:color w:val="auto"/>
                <w:sz w:val="24"/>
                <w:szCs w:val="24"/>
                <w:highlight w:val="none"/>
                <w:lang w:val="en-US" w:eastAsia="zh-CN"/>
              </w:rPr>
              <w:t>油污及海鲜车积水</w:t>
            </w:r>
          </w:p>
        </w:tc>
        <w:tc>
          <w:tcPr>
            <w:tcW w:w="1678" w:type="dxa"/>
            <w:noWrap w:val="0"/>
            <w:vAlign w:val="top"/>
          </w:tcPr>
          <w:p>
            <w:pPr>
              <w:widowControl/>
              <w:spacing w:line="276" w:lineRule="auto"/>
              <w:rPr>
                <w:rFonts w:ascii="宋体" w:cs="微软雅黑"/>
                <w:color w:val="auto"/>
                <w:sz w:val="24"/>
                <w:szCs w:val="24"/>
                <w:highlight w:val="none"/>
              </w:rPr>
            </w:pPr>
          </w:p>
        </w:tc>
        <w:tc>
          <w:tcPr>
            <w:tcW w:w="855" w:type="dxa"/>
            <w:noWrap w:val="0"/>
            <w:vAlign w:val="center"/>
          </w:tcPr>
          <w:p>
            <w:pPr>
              <w:widowControl/>
              <w:spacing w:line="276" w:lineRule="auto"/>
              <w:jc w:val="center"/>
              <w:rPr>
                <w:rFonts w:ascii="宋体" w:cs="微软雅黑"/>
                <w:color w:val="auto"/>
                <w:sz w:val="24"/>
                <w:szCs w:val="24"/>
                <w:highlight w:val="none"/>
              </w:rPr>
            </w:pPr>
          </w:p>
        </w:tc>
        <w:tc>
          <w:tcPr>
            <w:tcW w:w="945" w:type="dxa"/>
            <w:noWrap w:val="0"/>
            <w:vAlign w:val="center"/>
          </w:tcPr>
          <w:p>
            <w:pPr>
              <w:widowControl/>
              <w:spacing w:line="276" w:lineRule="auto"/>
              <w:jc w:val="center"/>
              <w:rPr>
                <w:rFonts w:ascii="宋体" w:cs="微软雅黑"/>
                <w:color w:val="auto"/>
                <w:sz w:val="24"/>
                <w:szCs w:val="24"/>
                <w:highlight w:val="none"/>
              </w:rPr>
            </w:pPr>
          </w:p>
        </w:tc>
        <w:tc>
          <w:tcPr>
            <w:tcW w:w="1018" w:type="dxa"/>
            <w:noWrap w:val="0"/>
            <w:vAlign w:val="center"/>
          </w:tcPr>
          <w:p>
            <w:pPr>
              <w:widowControl/>
              <w:spacing w:line="276" w:lineRule="auto"/>
              <w:jc w:val="center"/>
              <w:rPr>
                <w:rFonts w:ascii="宋体"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14</w:t>
            </w:r>
          </w:p>
        </w:tc>
        <w:tc>
          <w:tcPr>
            <w:tcW w:w="2153" w:type="dxa"/>
            <w:noWrap w:val="0"/>
            <w:vAlign w:val="center"/>
          </w:tcPr>
          <w:p>
            <w:pPr>
              <w:widowControl/>
              <w:spacing w:line="276" w:lineRule="auto"/>
              <w:rPr>
                <w:rFonts w:hint="eastAsia" w:ascii="宋体" w:hAnsi="宋体" w:cs="微软雅黑"/>
                <w:color w:val="auto"/>
                <w:sz w:val="24"/>
                <w:szCs w:val="24"/>
                <w:highlight w:val="none"/>
              </w:rPr>
            </w:pPr>
            <w:r>
              <w:rPr>
                <w:rFonts w:hint="eastAsia" w:ascii="宋体" w:hAnsi="宋体" w:cs="微软雅黑"/>
                <w:color w:val="auto"/>
                <w:sz w:val="24"/>
                <w:szCs w:val="24"/>
                <w:highlight w:val="none"/>
                <w:lang w:eastAsia="zh-CN"/>
              </w:rPr>
              <w:t>充电桩设备保洁（</w:t>
            </w:r>
            <w:r>
              <w:rPr>
                <w:rFonts w:hint="eastAsia" w:ascii="宋体" w:hAnsi="宋体" w:cs="微软雅黑"/>
                <w:color w:val="auto"/>
                <w:sz w:val="24"/>
                <w:szCs w:val="24"/>
                <w:highlight w:val="none"/>
                <w:lang w:val="en-US" w:eastAsia="zh-CN"/>
              </w:rPr>
              <w:t>每周不少于一次</w:t>
            </w:r>
            <w:r>
              <w:rPr>
                <w:rFonts w:hint="eastAsia" w:ascii="宋体" w:hAnsi="宋体" w:cs="微软雅黑"/>
                <w:color w:val="auto"/>
                <w:sz w:val="24"/>
                <w:szCs w:val="24"/>
                <w:highlight w:val="none"/>
                <w:lang w:eastAsia="zh-CN"/>
              </w:rPr>
              <w:t>）</w:t>
            </w:r>
          </w:p>
        </w:tc>
        <w:tc>
          <w:tcPr>
            <w:tcW w:w="2442" w:type="dxa"/>
            <w:noWrap w:val="0"/>
            <w:vAlign w:val="center"/>
          </w:tcPr>
          <w:p>
            <w:pPr>
              <w:widowControl/>
              <w:spacing w:line="276" w:lineRule="auto"/>
              <w:rPr>
                <w:rFonts w:hint="eastAsia" w:ascii="宋体" w:hAnsi="宋体" w:cs="微软雅黑"/>
                <w:color w:val="auto"/>
                <w:sz w:val="24"/>
                <w:szCs w:val="24"/>
                <w:highlight w:val="none"/>
              </w:rPr>
            </w:pPr>
            <w:r>
              <w:rPr>
                <w:rFonts w:hint="eastAsia" w:ascii="宋体" w:hAnsi="宋体" w:cs="微软雅黑"/>
                <w:color w:val="auto"/>
                <w:kern w:val="0"/>
                <w:sz w:val="24"/>
                <w:szCs w:val="24"/>
                <w:highlight w:val="none"/>
              </w:rPr>
              <w:t>表面洁净，无积尘</w:t>
            </w:r>
          </w:p>
        </w:tc>
        <w:tc>
          <w:tcPr>
            <w:tcW w:w="1678" w:type="dxa"/>
            <w:noWrap w:val="0"/>
            <w:vAlign w:val="top"/>
          </w:tcPr>
          <w:p>
            <w:pPr>
              <w:widowControl/>
              <w:spacing w:line="276" w:lineRule="auto"/>
              <w:rPr>
                <w:rFonts w:ascii="宋体" w:cs="微软雅黑"/>
                <w:color w:val="auto"/>
                <w:sz w:val="24"/>
                <w:szCs w:val="24"/>
                <w:highlight w:val="none"/>
              </w:rPr>
            </w:pPr>
          </w:p>
        </w:tc>
        <w:tc>
          <w:tcPr>
            <w:tcW w:w="855" w:type="dxa"/>
            <w:noWrap w:val="0"/>
            <w:vAlign w:val="center"/>
          </w:tcPr>
          <w:p>
            <w:pPr>
              <w:widowControl/>
              <w:spacing w:line="276" w:lineRule="auto"/>
              <w:jc w:val="center"/>
              <w:rPr>
                <w:rFonts w:ascii="宋体" w:cs="微软雅黑"/>
                <w:color w:val="auto"/>
                <w:sz w:val="24"/>
                <w:szCs w:val="24"/>
                <w:highlight w:val="none"/>
              </w:rPr>
            </w:pPr>
          </w:p>
        </w:tc>
        <w:tc>
          <w:tcPr>
            <w:tcW w:w="945" w:type="dxa"/>
            <w:noWrap w:val="0"/>
            <w:vAlign w:val="center"/>
          </w:tcPr>
          <w:p>
            <w:pPr>
              <w:widowControl/>
              <w:spacing w:line="276" w:lineRule="auto"/>
              <w:jc w:val="center"/>
              <w:rPr>
                <w:rFonts w:ascii="宋体" w:cs="微软雅黑"/>
                <w:color w:val="auto"/>
                <w:sz w:val="24"/>
                <w:szCs w:val="24"/>
                <w:highlight w:val="none"/>
              </w:rPr>
            </w:pPr>
          </w:p>
        </w:tc>
        <w:tc>
          <w:tcPr>
            <w:tcW w:w="1018" w:type="dxa"/>
            <w:noWrap w:val="0"/>
            <w:vAlign w:val="center"/>
          </w:tcPr>
          <w:p>
            <w:pPr>
              <w:widowControl/>
              <w:spacing w:line="276" w:lineRule="auto"/>
              <w:jc w:val="center"/>
              <w:rPr>
                <w:rFonts w:ascii="宋体"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15</w:t>
            </w:r>
          </w:p>
        </w:tc>
        <w:tc>
          <w:tcPr>
            <w:tcW w:w="2153" w:type="dxa"/>
            <w:noWrap w:val="0"/>
            <w:vAlign w:val="center"/>
          </w:tcPr>
          <w:p>
            <w:pPr>
              <w:widowControl/>
              <w:spacing w:line="276" w:lineRule="auto"/>
              <w:rPr>
                <w:rFonts w:hint="eastAsia" w:ascii="宋体" w:hAnsi="宋体" w:cs="微软雅黑"/>
                <w:color w:val="auto"/>
                <w:sz w:val="24"/>
                <w:szCs w:val="24"/>
                <w:highlight w:val="none"/>
              </w:rPr>
            </w:pPr>
            <w:r>
              <w:rPr>
                <w:rFonts w:hint="eastAsia" w:ascii="宋体" w:hAnsi="宋体" w:cs="微软雅黑"/>
                <w:color w:val="auto"/>
                <w:sz w:val="24"/>
                <w:szCs w:val="24"/>
                <w:highlight w:val="none"/>
                <w:lang w:eastAsia="zh-CN"/>
              </w:rPr>
              <w:t>充电桩地面保洁</w:t>
            </w:r>
          </w:p>
        </w:tc>
        <w:tc>
          <w:tcPr>
            <w:tcW w:w="2442" w:type="dxa"/>
            <w:noWrap w:val="0"/>
            <w:vAlign w:val="center"/>
          </w:tcPr>
          <w:p>
            <w:pPr>
              <w:widowControl/>
              <w:spacing w:line="276" w:lineRule="auto"/>
              <w:rPr>
                <w:rFonts w:hint="eastAsia" w:ascii="宋体" w:hAnsi="宋体" w:cs="微软雅黑"/>
                <w:color w:val="auto"/>
                <w:sz w:val="24"/>
                <w:szCs w:val="24"/>
                <w:highlight w:val="none"/>
              </w:rPr>
            </w:pPr>
            <w:r>
              <w:rPr>
                <w:rFonts w:hint="eastAsia" w:ascii="宋体" w:hAnsi="宋体" w:cs="微软雅黑"/>
                <w:color w:val="auto"/>
                <w:kern w:val="0"/>
                <w:sz w:val="24"/>
                <w:szCs w:val="24"/>
                <w:highlight w:val="none"/>
              </w:rPr>
              <w:t>干净、无垃圾、无杂物、无明显灰尘堆积。</w:t>
            </w:r>
          </w:p>
        </w:tc>
        <w:tc>
          <w:tcPr>
            <w:tcW w:w="1678" w:type="dxa"/>
            <w:noWrap w:val="0"/>
            <w:vAlign w:val="top"/>
          </w:tcPr>
          <w:p>
            <w:pPr>
              <w:widowControl/>
              <w:spacing w:line="276" w:lineRule="auto"/>
              <w:rPr>
                <w:rFonts w:ascii="宋体" w:cs="微软雅黑"/>
                <w:color w:val="auto"/>
                <w:sz w:val="24"/>
                <w:szCs w:val="24"/>
                <w:highlight w:val="none"/>
              </w:rPr>
            </w:pPr>
          </w:p>
        </w:tc>
        <w:tc>
          <w:tcPr>
            <w:tcW w:w="855" w:type="dxa"/>
            <w:noWrap w:val="0"/>
            <w:vAlign w:val="center"/>
          </w:tcPr>
          <w:p>
            <w:pPr>
              <w:widowControl/>
              <w:spacing w:line="276" w:lineRule="auto"/>
              <w:jc w:val="center"/>
              <w:rPr>
                <w:rFonts w:ascii="宋体" w:cs="微软雅黑"/>
                <w:color w:val="auto"/>
                <w:sz w:val="24"/>
                <w:szCs w:val="24"/>
                <w:highlight w:val="none"/>
              </w:rPr>
            </w:pPr>
          </w:p>
        </w:tc>
        <w:tc>
          <w:tcPr>
            <w:tcW w:w="945" w:type="dxa"/>
            <w:noWrap w:val="0"/>
            <w:vAlign w:val="center"/>
          </w:tcPr>
          <w:p>
            <w:pPr>
              <w:widowControl/>
              <w:spacing w:line="276" w:lineRule="auto"/>
              <w:jc w:val="center"/>
              <w:rPr>
                <w:rFonts w:ascii="宋体" w:cs="微软雅黑"/>
                <w:color w:val="auto"/>
                <w:sz w:val="24"/>
                <w:szCs w:val="24"/>
                <w:highlight w:val="none"/>
              </w:rPr>
            </w:pPr>
          </w:p>
        </w:tc>
        <w:tc>
          <w:tcPr>
            <w:tcW w:w="1018" w:type="dxa"/>
            <w:noWrap w:val="0"/>
            <w:vAlign w:val="center"/>
          </w:tcPr>
          <w:p>
            <w:pPr>
              <w:widowControl/>
              <w:spacing w:line="276" w:lineRule="auto"/>
              <w:jc w:val="center"/>
              <w:rPr>
                <w:rFonts w:ascii="宋体"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16</w:t>
            </w:r>
          </w:p>
        </w:tc>
        <w:tc>
          <w:tcPr>
            <w:tcW w:w="2153" w:type="dxa"/>
            <w:noWrap w:val="0"/>
            <w:vAlign w:val="center"/>
          </w:tcPr>
          <w:p>
            <w:pPr>
              <w:widowControl/>
              <w:spacing w:line="276" w:lineRule="auto"/>
              <w:rPr>
                <w:rFonts w:hint="default" w:ascii="宋体" w:hAnsi="宋体" w:cs="微软雅黑"/>
                <w:color w:val="auto"/>
                <w:sz w:val="24"/>
                <w:szCs w:val="24"/>
                <w:highlight w:val="none"/>
                <w:lang w:val="en-US"/>
              </w:rPr>
            </w:pPr>
            <w:r>
              <w:rPr>
                <w:rFonts w:hint="eastAsia" w:ascii="宋体" w:hAnsi="宋体" w:cs="微软雅黑"/>
                <w:color w:val="auto"/>
                <w:sz w:val="24"/>
                <w:szCs w:val="24"/>
                <w:highlight w:val="none"/>
                <w:lang w:eastAsia="zh-CN"/>
              </w:rPr>
              <w:t>充电桩顶棚保洁</w:t>
            </w:r>
            <w:r>
              <w:rPr>
                <w:rFonts w:hint="eastAsia" w:ascii="宋体" w:hAnsi="宋体" w:cs="微软雅黑"/>
                <w:color w:val="auto"/>
                <w:sz w:val="24"/>
                <w:szCs w:val="24"/>
                <w:highlight w:val="none"/>
                <w:lang w:val="en-US" w:eastAsia="zh-CN"/>
              </w:rPr>
              <w:t>(每月不少于1次）</w:t>
            </w:r>
          </w:p>
        </w:tc>
        <w:tc>
          <w:tcPr>
            <w:tcW w:w="2442" w:type="dxa"/>
            <w:noWrap w:val="0"/>
            <w:vAlign w:val="center"/>
          </w:tcPr>
          <w:p>
            <w:pPr>
              <w:widowControl/>
              <w:spacing w:line="276" w:lineRule="auto"/>
              <w:rPr>
                <w:rFonts w:hint="eastAsia" w:ascii="宋体" w:hAnsi="宋体" w:cs="微软雅黑"/>
                <w:color w:val="auto"/>
                <w:sz w:val="24"/>
                <w:szCs w:val="24"/>
                <w:highlight w:val="none"/>
              </w:rPr>
            </w:pPr>
            <w:r>
              <w:rPr>
                <w:rFonts w:hint="eastAsia" w:ascii="宋体" w:hAnsi="宋体" w:cs="微软雅黑"/>
                <w:color w:val="auto"/>
                <w:kern w:val="0"/>
                <w:sz w:val="24"/>
                <w:szCs w:val="24"/>
                <w:highlight w:val="none"/>
              </w:rPr>
              <w:t>表面洁净，无积尘</w:t>
            </w:r>
          </w:p>
        </w:tc>
        <w:tc>
          <w:tcPr>
            <w:tcW w:w="1678" w:type="dxa"/>
            <w:noWrap w:val="0"/>
            <w:vAlign w:val="top"/>
          </w:tcPr>
          <w:p>
            <w:pPr>
              <w:widowControl/>
              <w:spacing w:line="276" w:lineRule="auto"/>
              <w:rPr>
                <w:rFonts w:ascii="宋体" w:cs="微软雅黑"/>
                <w:color w:val="auto"/>
                <w:sz w:val="24"/>
                <w:szCs w:val="24"/>
                <w:highlight w:val="none"/>
              </w:rPr>
            </w:pPr>
          </w:p>
        </w:tc>
        <w:tc>
          <w:tcPr>
            <w:tcW w:w="855" w:type="dxa"/>
            <w:noWrap w:val="0"/>
            <w:vAlign w:val="center"/>
          </w:tcPr>
          <w:p>
            <w:pPr>
              <w:widowControl/>
              <w:spacing w:line="276" w:lineRule="auto"/>
              <w:jc w:val="center"/>
              <w:rPr>
                <w:rFonts w:ascii="宋体" w:cs="微软雅黑"/>
                <w:color w:val="auto"/>
                <w:sz w:val="24"/>
                <w:szCs w:val="24"/>
                <w:highlight w:val="none"/>
              </w:rPr>
            </w:pPr>
          </w:p>
        </w:tc>
        <w:tc>
          <w:tcPr>
            <w:tcW w:w="945" w:type="dxa"/>
            <w:noWrap w:val="0"/>
            <w:vAlign w:val="center"/>
          </w:tcPr>
          <w:p>
            <w:pPr>
              <w:widowControl/>
              <w:spacing w:line="276" w:lineRule="auto"/>
              <w:jc w:val="center"/>
              <w:rPr>
                <w:rFonts w:ascii="宋体" w:cs="微软雅黑"/>
                <w:color w:val="auto"/>
                <w:sz w:val="24"/>
                <w:szCs w:val="24"/>
                <w:highlight w:val="none"/>
              </w:rPr>
            </w:pPr>
          </w:p>
        </w:tc>
        <w:tc>
          <w:tcPr>
            <w:tcW w:w="1018" w:type="dxa"/>
            <w:noWrap w:val="0"/>
            <w:vAlign w:val="center"/>
          </w:tcPr>
          <w:p>
            <w:pPr>
              <w:widowControl/>
              <w:spacing w:line="276" w:lineRule="auto"/>
              <w:jc w:val="center"/>
              <w:rPr>
                <w:rFonts w:ascii="宋体"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17</w:t>
            </w:r>
          </w:p>
        </w:tc>
        <w:tc>
          <w:tcPr>
            <w:tcW w:w="2153" w:type="dxa"/>
            <w:noWrap w:val="0"/>
            <w:vAlign w:val="center"/>
          </w:tcPr>
          <w:p>
            <w:pPr>
              <w:spacing w:line="276" w:lineRule="auto"/>
              <w:rPr>
                <w:rFonts w:ascii="宋体" w:cs="微软雅黑"/>
                <w:color w:val="auto"/>
                <w:kern w:val="0"/>
                <w:sz w:val="24"/>
                <w:szCs w:val="24"/>
                <w:highlight w:val="none"/>
              </w:rPr>
            </w:pPr>
            <w:r>
              <w:rPr>
                <w:rFonts w:hint="eastAsia" w:ascii="宋体" w:hAnsi="宋体" w:cs="微软雅黑"/>
                <w:color w:val="auto"/>
                <w:sz w:val="24"/>
                <w:szCs w:val="24"/>
                <w:highlight w:val="none"/>
              </w:rPr>
              <w:t>消防设施设备</w:t>
            </w:r>
          </w:p>
        </w:tc>
        <w:tc>
          <w:tcPr>
            <w:tcW w:w="2442" w:type="dxa"/>
            <w:noWrap w:val="0"/>
            <w:vAlign w:val="center"/>
          </w:tcPr>
          <w:p>
            <w:pPr>
              <w:spacing w:line="276" w:lineRule="auto"/>
              <w:rPr>
                <w:rFonts w:ascii="宋体" w:cs="微软雅黑"/>
                <w:color w:val="auto"/>
                <w:kern w:val="0"/>
                <w:sz w:val="24"/>
                <w:szCs w:val="24"/>
                <w:highlight w:val="none"/>
              </w:rPr>
            </w:pPr>
            <w:r>
              <w:rPr>
                <w:rFonts w:hint="eastAsia" w:ascii="宋体" w:hAnsi="宋体" w:cs="微软雅黑"/>
                <w:color w:val="auto"/>
                <w:sz w:val="24"/>
                <w:szCs w:val="24"/>
                <w:highlight w:val="none"/>
              </w:rPr>
              <w:t>无尘、无污渍附着，</w:t>
            </w:r>
            <w:r>
              <w:rPr>
                <w:rFonts w:hint="eastAsia" w:ascii="宋体" w:hAnsi="宋体" w:cs="宋体"/>
                <w:color w:val="auto"/>
                <w:kern w:val="0"/>
                <w:sz w:val="24"/>
                <w:szCs w:val="24"/>
                <w:highlight w:val="none"/>
              </w:rPr>
              <w:t>箱底无垃圾、杂物，无锈渍</w:t>
            </w:r>
          </w:p>
        </w:tc>
        <w:tc>
          <w:tcPr>
            <w:tcW w:w="1678" w:type="dxa"/>
            <w:noWrap w:val="0"/>
            <w:vAlign w:val="top"/>
          </w:tcPr>
          <w:p>
            <w:pPr>
              <w:spacing w:line="276" w:lineRule="auto"/>
              <w:rPr>
                <w:rFonts w:ascii="宋体" w:cs="微软雅黑"/>
                <w:color w:val="auto"/>
                <w:kern w:val="0"/>
                <w:sz w:val="24"/>
                <w:szCs w:val="24"/>
                <w:highlight w:val="none"/>
              </w:rPr>
            </w:pPr>
          </w:p>
        </w:tc>
        <w:tc>
          <w:tcPr>
            <w:tcW w:w="855" w:type="dxa"/>
            <w:noWrap w:val="0"/>
            <w:vAlign w:val="center"/>
          </w:tcPr>
          <w:p>
            <w:pPr>
              <w:spacing w:line="276" w:lineRule="auto"/>
              <w:jc w:val="center"/>
              <w:rPr>
                <w:rFonts w:ascii="宋体" w:cs="微软雅黑"/>
                <w:color w:val="auto"/>
                <w:kern w:val="0"/>
                <w:sz w:val="24"/>
                <w:szCs w:val="24"/>
                <w:highlight w:val="none"/>
              </w:rPr>
            </w:pPr>
          </w:p>
        </w:tc>
        <w:tc>
          <w:tcPr>
            <w:tcW w:w="945" w:type="dxa"/>
            <w:noWrap w:val="0"/>
            <w:vAlign w:val="center"/>
          </w:tcPr>
          <w:p>
            <w:pPr>
              <w:spacing w:line="276" w:lineRule="auto"/>
              <w:jc w:val="center"/>
              <w:rPr>
                <w:rFonts w:ascii="宋体" w:cs="微软雅黑"/>
                <w:color w:val="auto"/>
                <w:kern w:val="0"/>
                <w:sz w:val="24"/>
                <w:szCs w:val="24"/>
                <w:highlight w:val="none"/>
              </w:rPr>
            </w:pPr>
          </w:p>
        </w:tc>
        <w:tc>
          <w:tcPr>
            <w:tcW w:w="1018" w:type="dxa"/>
            <w:noWrap w:val="0"/>
            <w:vAlign w:val="center"/>
          </w:tcPr>
          <w:p>
            <w:pPr>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18</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垃圾桶内垃圾清理</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宋体"/>
                <w:color w:val="auto"/>
                <w:kern w:val="0"/>
                <w:sz w:val="24"/>
                <w:szCs w:val="24"/>
                <w:highlight w:val="none"/>
              </w:rPr>
              <w:t>垃圾桶</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内桶套垃圾袋，套袋整齐；桶内垃圾不得超过内桶</w:t>
            </w:r>
            <w:r>
              <w:rPr>
                <w:rFonts w:ascii="宋体" w:hAnsi="宋体" w:cs="宋体"/>
                <w:color w:val="auto"/>
                <w:kern w:val="0"/>
                <w:sz w:val="24"/>
                <w:szCs w:val="24"/>
                <w:highlight w:val="none"/>
              </w:rPr>
              <w:t>2/3</w:t>
            </w:r>
            <w:r>
              <w:rPr>
                <w:rFonts w:hint="eastAsia" w:ascii="宋体" w:hAnsi="宋体" w:cs="宋体"/>
                <w:color w:val="auto"/>
                <w:kern w:val="0"/>
                <w:sz w:val="24"/>
                <w:szCs w:val="24"/>
                <w:highlight w:val="none"/>
              </w:rPr>
              <w:t>；无内桶的垃圾袋外露不得超过</w:t>
            </w:r>
            <w:r>
              <w:rPr>
                <w:rFonts w:ascii="宋体" w:hAnsi="宋体" w:cs="宋体"/>
                <w:color w:val="auto"/>
                <w:kern w:val="0"/>
                <w:sz w:val="24"/>
                <w:szCs w:val="24"/>
                <w:highlight w:val="none"/>
              </w:rPr>
              <w:t>2CM</w:t>
            </w:r>
          </w:p>
        </w:tc>
        <w:tc>
          <w:tcPr>
            <w:tcW w:w="1678" w:type="dxa"/>
            <w:noWrap w:val="0"/>
            <w:vAlign w:val="top"/>
          </w:tcPr>
          <w:p>
            <w:pPr>
              <w:widowControl/>
              <w:spacing w:line="276" w:lineRule="auto"/>
              <w:rPr>
                <w:rFonts w:hint="eastAsia" w:ascii="宋体" w:eastAsia="宋体" w:cs="宋体"/>
                <w:color w:val="auto"/>
                <w:kern w:val="0"/>
                <w:sz w:val="24"/>
                <w:szCs w:val="24"/>
                <w:highlight w:val="none"/>
                <w:lang w:val="en-US" w:eastAsia="zh-CN"/>
              </w:rPr>
            </w:pPr>
          </w:p>
        </w:tc>
        <w:tc>
          <w:tcPr>
            <w:tcW w:w="855" w:type="dxa"/>
            <w:noWrap w:val="0"/>
            <w:vAlign w:val="center"/>
          </w:tcPr>
          <w:p>
            <w:pPr>
              <w:widowControl/>
              <w:spacing w:line="276" w:lineRule="auto"/>
              <w:jc w:val="center"/>
              <w:rPr>
                <w:rFonts w:ascii="宋体" w:cs="宋体"/>
                <w:color w:val="auto"/>
                <w:kern w:val="0"/>
                <w:sz w:val="24"/>
                <w:szCs w:val="24"/>
                <w:highlight w:val="none"/>
              </w:rPr>
            </w:pPr>
          </w:p>
        </w:tc>
        <w:tc>
          <w:tcPr>
            <w:tcW w:w="945" w:type="dxa"/>
            <w:noWrap w:val="0"/>
            <w:vAlign w:val="center"/>
          </w:tcPr>
          <w:p>
            <w:pPr>
              <w:widowControl/>
              <w:spacing w:line="276" w:lineRule="auto"/>
              <w:jc w:val="center"/>
              <w:rPr>
                <w:rFonts w:ascii="宋体" w:cs="宋体"/>
                <w:color w:val="auto"/>
                <w:kern w:val="0"/>
                <w:sz w:val="24"/>
                <w:szCs w:val="24"/>
                <w:highlight w:val="none"/>
              </w:rPr>
            </w:pPr>
          </w:p>
        </w:tc>
        <w:tc>
          <w:tcPr>
            <w:tcW w:w="1018" w:type="dxa"/>
            <w:noWrap w:val="0"/>
            <w:vAlign w:val="center"/>
          </w:tcPr>
          <w:p>
            <w:pPr>
              <w:widowControl/>
              <w:spacing w:line="276" w:lineRule="auto"/>
              <w:jc w:val="center"/>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default" w:ascii="宋体" w:cs="微软雅黑"/>
                <w:color w:val="auto"/>
                <w:kern w:val="0"/>
                <w:sz w:val="24"/>
                <w:szCs w:val="24"/>
                <w:highlight w:val="none"/>
                <w:lang w:val="en-US"/>
              </w:rPr>
            </w:pPr>
            <w:r>
              <w:rPr>
                <w:rFonts w:ascii="宋体" w:hAnsi="宋体" w:cs="微软雅黑"/>
                <w:color w:val="auto"/>
                <w:kern w:val="0"/>
                <w:sz w:val="24"/>
                <w:szCs w:val="24"/>
                <w:highlight w:val="none"/>
              </w:rPr>
              <w:t>1</w:t>
            </w:r>
            <w:r>
              <w:rPr>
                <w:rFonts w:hint="eastAsia" w:ascii="宋体" w:hAnsi="宋体" w:cs="微软雅黑"/>
                <w:color w:val="auto"/>
                <w:kern w:val="0"/>
                <w:sz w:val="24"/>
                <w:szCs w:val="24"/>
                <w:highlight w:val="none"/>
                <w:lang w:val="en-US" w:eastAsia="zh-CN"/>
              </w:rPr>
              <w:t>9</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垃圾桶外观清洁</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表面清洁无污垢</w:t>
            </w:r>
          </w:p>
        </w:tc>
        <w:tc>
          <w:tcPr>
            <w:tcW w:w="1678" w:type="dxa"/>
            <w:noWrap w:val="0"/>
            <w:vAlign w:val="top"/>
          </w:tcPr>
          <w:p>
            <w:pPr>
              <w:widowControl/>
              <w:spacing w:line="276" w:lineRule="auto"/>
              <w:rPr>
                <w:rFonts w:hint="eastAsia" w:ascii="宋体" w:eastAsia="宋体" w:cs="微软雅黑"/>
                <w:color w:val="auto"/>
                <w:kern w:val="0"/>
                <w:sz w:val="24"/>
                <w:szCs w:val="24"/>
                <w:highlight w:val="none"/>
                <w:lang w:eastAsia="zh-CN"/>
              </w:rPr>
            </w:pPr>
          </w:p>
        </w:tc>
        <w:tc>
          <w:tcPr>
            <w:tcW w:w="855" w:type="dxa"/>
            <w:noWrap w:val="0"/>
            <w:vAlign w:val="center"/>
          </w:tcPr>
          <w:p>
            <w:pPr>
              <w:widowControl/>
              <w:spacing w:line="276" w:lineRule="auto"/>
              <w:jc w:val="center"/>
              <w:rPr>
                <w:rFonts w:hint="eastAsia" w:ascii="宋体" w:eastAsia="宋体" w:cs="微软雅黑"/>
                <w:color w:val="auto"/>
                <w:kern w:val="0"/>
                <w:sz w:val="24"/>
                <w:szCs w:val="24"/>
                <w:highlight w:val="none"/>
                <w:lang w:val="en-US" w:eastAsia="zh-CN"/>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default" w:ascii="宋体" w:eastAsia="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20</w:t>
            </w:r>
          </w:p>
        </w:tc>
        <w:tc>
          <w:tcPr>
            <w:tcW w:w="2153" w:type="dxa"/>
            <w:noWrap w:val="0"/>
            <w:vAlign w:val="center"/>
          </w:tcPr>
          <w:p>
            <w:pPr>
              <w:spacing w:line="276" w:lineRule="auto"/>
              <w:rPr>
                <w:rFonts w:ascii="宋体" w:cs="微软雅黑"/>
                <w:color w:val="auto"/>
                <w:sz w:val="24"/>
                <w:szCs w:val="24"/>
                <w:highlight w:val="none"/>
              </w:rPr>
            </w:pPr>
            <w:r>
              <w:rPr>
                <w:rFonts w:hint="eastAsia" w:ascii="宋体" w:hAnsi="宋体" w:cs="微软雅黑"/>
                <w:color w:val="auto"/>
                <w:sz w:val="24"/>
                <w:szCs w:val="24"/>
                <w:highlight w:val="none"/>
              </w:rPr>
              <w:t>擦拭楼梯</w:t>
            </w:r>
            <w:r>
              <w:rPr>
                <w:rFonts w:hint="eastAsia" w:ascii="宋体" w:hAnsi="宋体" w:cs="微软雅黑"/>
                <w:color w:val="auto"/>
                <w:sz w:val="24"/>
                <w:szCs w:val="24"/>
                <w:highlight w:val="none"/>
                <w:lang w:eastAsia="zh-CN"/>
              </w:rPr>
              <w:t>（</w:t>
            </w:r>
            <w:r>
              <w:rPr>
                <w:rFonts w:hint="eastAsia" w:ascii="宋体" w:hAnsi="宋体" w:cs="微软雅黑"/>
                <w:color w:val="auto"/>
                <w:sz w:val="24"/>
                <w:szCs w:val="24"/>
                <w:highlight w:val="none"/>
                <w:lang w:val="en-US" w:eastAsia="zh-CN"/>
              </w:rPr>
              <w:t>手扶电梯</w:t>
            </w:r>
            <w:r>
              <w:rPr>
                <w:rFonts w:hint="eastAsia" w:ascii="宋体" w:hAnsi="宋体" w:cs="微软雅黑"/>
                <w:color w:val="auto"/>
                <w:sz w:val="24"/>
                <w:szCs w:val="24"/>
                <w:highlight w:val="none"/>
                <w:lang w:eastAsia="zh-CN"/>
              </w:rPr>
              <w:t>）</w:t>
            </w:r>
            <w:r>
              <w:rPr>
                <w:rFonts w:hint="eastAsia" w:ascii="宋体" w:hAnsi="宋体" w:cs="微软雅黑"/>
                <w:color w:val="auto"/>
                <w:sz w:val="24"/>
                <w:szCs w:val="24"/>
                <w:highlight w:val="none"/>
              </w:rPr>
              <w:t>扶手、栏杆、挡板</w:t>
            </w:r>
            <w:r>
              <w:rPr>
                <w:rFonts w:hint="eastAsia" w:ascii="宋体" w:hAnsi="宋体" w:cs="微软雅黑"/>
                <w:color w:val="auto"/>
                <w:sz w:val="24"/>
                <w:szCs w:val="24"/>
                <w:highlight w:val="none"/>
                <w:lang w:val="en-US" w:eastAsia="zh-CN"/>
              </w:rPr>
              <w:t>及楼梯地面保洁</w:t>
            </w:r>
          </w:p>
        </w:tc>
        <w:tc>
          <w:tcPr>
            <w:tcW w:w="2442" w:type="dxa"/>
            <w:noWrap w:val="0"/>
            <w:vAlign w:val="center"/>
          </w:tcPr>
          <w:p>
            <w:pPr>
              <w:spacing w:line="276" w:lineRule="auto"/>
              <w:rPr>
                <w:rFonts w:ascii="宋体" w:cs="微软雅黑"/>
                <w:color w:val="auto"/>
                <w:sz w:val="24"/>
                <w:szCs w:val="24"/>
                <w:highlight w:val="none"/>
              </w:rPr>
            </w:pPr>
            <w:r>
              <w:rPr>
                <w:rFonts w:hint="eastAsia" w:ascii="宋体" w:hAnsi="宋体" w:cs="微软雅黑"/>
                <w:color w:val="auto"/>
                <w:sz w:val="24"/>
                <w:szCs w:val="24"/>
                <w:highlight w:val="none"/>
                <w:lang w:val="en-US" w:eastAsia="zh-CN"/>
              </w:rPr>
              <w:t>干净、</w:t>
            </w:r>
            <w:r>
              <w:rPr>
                <w:rFonts w:hint="eastAsia" w:ascii="宋体" w:hAnsi="宋体" w:cs="微软雅黑"/>
                <w:color w:val="auto"/>
                <w:sz w:val="24"/>
                <w:szCs w:val="24"/>
                <w:highlight w:val="none"/>
              </w:rPr>
              <w:t>洁净、无污渍</w:t>
            </w:r>
            <w:r>
              <w:rPr>
                <w:rFonts w:hint="eastAsia" w:ascii="宋体" w:hAnsi="宋体" w:cs="微软雅黑"/>
                <w:color w:val="auto"/>
                <w:sz w:val="24"/>
                <w:szCs w:val="24"/>
                <w:highlight w:val="none"/>
                <w:lang w:eastAsia="zh-CN"/>
              </w:rPr>
              <w:t>、</w:t>
            </w:r>
            <w:r>
              <w:rPr>
                <w:rFonts w:hint="eastAsia" w:ascii="宋体" w:hAnsi="宋体" w:cs="微软雅黑"/>
                <w:color w:val="auto"/>
                <w:sz w:val="24"/>
                <w:szCs w:val="24"/>
                <w:highlight w:val="none"/>
                <w:lang w:val="en-US" w:eastAsia="zh-CN"/>
              </w:rPr>
              <w:t>无垃圾。手扶梯保洁时应暂停使用，并放置保洁提示牌，在确保安全的前提下进行保洁。</w:t>
            </w:r>
          </w:p>
        </w:tc>
        <w:tc>
          <w:tcPr>
            <w:tcW w:w="1678" w:type="dxa"/>
            <w:noWrap w:val="0"/>
            <w:vAlign w:val="top"/>
          </w:tcPr>
          <w:p>
            <w:pPr>
              <w:spacing w:line="276" w:lineRule="auto"/>
              <w:rPr>
                <w:rFonts w:ascii="宋体" w:cs="微软雅黑"/>
                <w:color w:val="auto"/>
                <w:sz w:val="24"/>
                <w:szCs w:val="24"/>
                <w:highlight w:val="none"/>
              </w:rPr>
            </w:pPr>
          </w:p>
        </w:tc>
        <w:tc>
          <w:tcPr>
            <w:tcW w:w="855" w:type="dxa"/>
            <w:noWrap w:val="0"/>
            <w:vAlign w:val="center"/>
          </w:tcPr>
          <w:p>
            <w:pPr>
              <w:spacing w:line="276" w:lineRule="auto"/>
              <w:jc w:val="center"/>
              <w:rPr>
                <w:rFonts w:ascii="宋体" w:cs="微软雅黑"/>
                <w:color w:val="auto"/>
                <w:sz w:val="24"/>
                <w:szCs w:val="24"/>
                <w:highlight w:val="none"/>
              </w:rPr>
            </w:pPr>
          </w:p>
        </w:tc>
        <w:tc>
          <w:tcPr>
            <w:tcW w:w="945" w:type="dxa"/>
            <w:noWrap w:val="0"/>
            <w:vAlign w:val="center"/>
          </w:tcPr>
          <w:p>
            <w:pPr>
              <w:spacing w:line="276" w:lineRule="auto"/>
              <w:jc w:val="center"/>
              <w:rPr>
                <w:rFonts w:ascii="宋体" w:cs="微软雅黑"/>
                <w:color w:val="auto"/>
                <w:sz w:val="24"/>
                <w:szCs w:val="24"/>
                <w:highlight w:val="none"/>
              </w:rPr>
            </w:pPr>
          </w:p>
        </w:tc>
        <w:tc>
          <w:tcPr>
            <w:tcW w:w="1018" w:type="dxa"/>
            <w:noWrap w:val="0"/>
            <w:vAlign w:val="center"/>
          </w:tcPr>
          <w:p>
            <w:pPr>
              <w:spacing w:line="276" w:lineRule="auto"/>
              <w:jc w:val="center"/>
              <w:rPr>
                <w:rFonts w:ascii="宋体"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spacing w:line="276" w:lineRule="auto"/>
              <w:jc w:val="center"/>
              <w:rPr>
                <w:rFonts w:hint="default" w:ascii="宋体" w:eastAsia="宋体" w:cs="微软雅黑"/>
                <w:color w:val="auto"/>
                <w:kern w:val="0"/>
                <w:sz w:val="24"/>
                <w:szCs w:val="24"/>
                <w:highlight w:val="none"/>
                <w:lang w:val="en-US" w:eastAsia="zh-CN"/>
              </w:rPr>
            </w:pPr>
            <w:r>
              <w:rPr>
                <w:rFonts w:hint="eastAsia" w:ascii="宋体" w:hAnsi="宋体" w:cs="微软雅黑"/>
                <w:color w:val="auto"/>
                <w:sz w:val="24"/>
                <w:szCs w:val="24"/>
                <w:highlight w:val="none"/>
                <w:lang w:val="en-US" w:eastAsia="zh-CN"/>
              </w:rPr>
              <w:t>21</w:t>
            </w:r>
          </w:p>
        </w:tc>
        <w:tc>
          <w:tcPr>
            <w:tcW w:w="2153" w:type="dxa"/>
            <w:noWrap w:val="0"/>
            <w:vAlign w:val="center"/>
          </w:tcPr>
          <w:p>
            <w:pPr>
              <w:spacing w:line="276" w:lineRule="auto"/>
              <w:rPr>
                <w:rFonts w:ascii="宋体" w:cs="微软雅黑"/>
                <w:color w:val="auto"/>
                <w:kern w:val="0"/>
                <w:sz w:val="24"/>
                <w:szCs w:val="24"/>
                <w:highlight w:val="none"/>
              </w:rPr>
            </w:pPr>
            <w:r>
              <w:rPr>
                <w:rFonts w:hint="eastAsia" w:ascii="宋体" w:hAnsi="宋体" w:cs="微软雅黑"/>
                <w:color w:val="auto"/>
                <w:sz w:val="24"/>
                <w:szCs w:val="24"/>
                <w:highlight w:val="none"/>
                <w:lang w:val="en-US" w:eastAsia="zh-CN"/>
              </w:rPr>
              <w:t>手扶电梯侧玻璃（大往服务区）</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每周不少于一次</w:t>
            </w:r>
            <w:r>
              <w:rPr>
                <w:rFonts w:hint="eastAsia" w:ascii="宋体" w:hAnsi="宋体" w:cs="微软雅黑"/>
                <w:color w:val="auto"/>
                <w:kern w:val="0"/>
                <w:sz w:val="24"/>
                <w:szCs w:val="24"/>
                <w:highlight w:val="none"/>
                <w:lang w:eastAsia="zh-CN"/>
              </w:rPr>
              <w:t>）</w:t>
            </w:r>
          </w:p>
        </w:tc>
        <w:tc>
          <w:tcPr>
            <w:tcW w:w="2442" w:type="dxa"/>
            <w:noWrap w:val="0"/>
            <w:vAlign w:val="center"/>
          </w:tcPr>
          <w:p>
            <w:pPr>
              <w:spacing w:line="276" w:lineRule="auto"/>
              <w:rPr>
                <w:rFonts w:ascii="宋体" w:cs="微软雅黑"/>
                <w:color w:val="auto"/>
                <w:kern w:val="0"/>
                <w:sz w:val="24"/>
                <w:szCs w:val="24"/>
                <w:highlight w:val="none"/>
              </w:rPr>
            </w:pPr>
            <w:r>
              <w:rPr>
                <w:rFonts w:hint="eastAsia" w:ascii="宋体" w:hAnsi="宋体" w:cs="微软雅黑"/>
                <w:color w:val="auto"/>
                <w:sz w:val="24"/>
                <w:szCs w:val="24"/>
                <w:highlight w:val="none"/>
                <w:lang w:val="en-US" w:eastAsia="zh-CN"/>
              </w:rPr>
              <w:t>电梯侧面玻璃围挡上无污渍、无明显积尘</w:t>
            </w:r>
          </w:p>
        </w:tc>
        <w:tc>
          <w:tcPr>
            <w:tcW w:w="1678" w:type="dxa"/>
            <w:noWrap w:val="0"/>
            <w:vAlign w:val="top"/>
          </w:tcPr>
          <w:p>
            <w:pPr>
              <w:spacing w:line="276" w:lineRule="auto"/>
              <w:rPr>
                <w:rFonts w:ascii="宋体" w:cs="微软雅黑"/>
                <w:color w:val="auto"/>
                <w:kern w:val="0"/>
                <w:sz w:val="24"/>
                <w:szCs w:val="24"/>
                <w:highlight w:val="none"/>
              </w:rPr>
            </w:pPr>
          </w:p>
        </w:tc>
        <w:tc>
          <w:tcPr>
            <w:tcW w:w="855" w:type="dxa"/>
            <w:noWrap w:val="0"/>
            <w:vAlign w:val="center"/>
          </w:tcPr>
          <w:p>
            <w:pPr>
              <w:spacing w:line="276" w:lineRule="auto"/>
              <w:jc w:val="center"/>
              <w:rPr>
                <w:rFonts w:ascii="宋体" w:cs="微软雅黑"/>
                <w:color w:val="auto"/>
                <w:kern w:val="0"/>
                <w:sz w:val="24"/>
                <w:szCs w:val="24"/>
                <w:highlight w:val="none"/>
              </w:rPr>
            </w:pPr>
          </w:p>
        </w:tc>
        <w:tc>
          <w:tcPr>
            <w:tcW w:w="945" w:type="dxa"/>
            <w:noWrap w:val="0"/>
            <w:vAlign w:val="center"/>
          </w:tcPr>
          <w:p>
            <w:pPr>
              <w:spacing w:line="276" w:lineRule="auto"/>
              <w:jc w:val="center"/>
              <w:rPr>
                <w:rFonts w:ascii="宋体" w:cs="微软雅黑"/>
                <w:color w:val="auto"/>
                <w:kern w:val="0"/>
                <w:sz w:val="24"/>
                <w:szCs w:val="24"/>
                <w:highlight w:val="none"/>
              </w:rPr>
            </w:pPr>
          </w:p>
        </w:tc>
        <w:tc>
          <w:tcPr>
            <w:tcW w:w="1018" w:type="dxa"/>
            <w:noWrap w:val="0"/>
            <w:vAlign w:val="center"/>
          </w:tcPr>
          <w:p>
            <w:pPr>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spacing w:line="276" w:lineRule="auto"/>
              <w:jc w:val="center"/>
              <w:rPr>
                <w:rFonts w:hint="default" w:ascii="宋体" w:cs="微软雅黑"/>
                <w:color w:val="auto"/>
                <w:kern w:val="0"/>
                <w:sz w:val="24"/>
                <w:szCs w:val="24"/>
                <w:highlight w:val="none"/>
                <w:lang w:val="en-US"/>
              </w:rPr>
            </w:pPr>
            <w:r>
              <w:rPr>
                <w:rFonts w:hint="eastAsia" w:ascii="宋体" w:hAnsi="宋体" w:cs="微软雅黑"/>
                <w:color w:val="auto"/>
                <w:sz w:val="24"/>
                <w:szCs w:val="24"/>
                <w:highlight w:val="none"/>
                <w:lang w:val="en-US" w:eastAsia="zh-CN"/>
              </w:rPr>
              <w:t>22</w:t>
            </w:r>
          </w:p>
        </w:tc>
        <w:tc>
          <w:tcPr>
            <w:tcW w:w="2153" w:type="dxa"/>
            <w:noWrap w:val="0"/>
            <w:vAlign w:val="center"/>
          </w:tcPr>
          <w:p>
            <w:pPr>
              <w:spacing w:line="276" w:lineRule="auto"/>
              <w:rPr>
                <w:rFonts w:ascii="宋体" w:cs="微软雅黑"/>
                <w:color w:val="auto"/>
                <w:kern w:val="0"/>
                <w:sz w:val="24"/>
                <w:szCs w:val="24"/>
                <w:highlight w:val="none"/>
              </w:rPr>
            </w:pPr>
            <w:r>
              <w:rPr>
                <w:rFonts w:hint="eastAsia" w:ascii="宋体" w:hAnsi="宋体" w:cs="微软雅黑"/>
                <w:color w:val="auto"/>
                <w:sz w:val="24"/>
                <w:szCs w:val="24"/>
                <w:highlight w:val="none"/>
                <w:lang w:val="en-US" w:eastAsia="zh-CN"/>
              </w:rPr>
              <w:t>服务区中通道及下穿行通道卫生保洁</w:t>
            </w:r>
          </w:p>
        </w:tc>
        <w:tc>
          <w:tcPr>
            <w:tcW w:w="2442" w:type="dxa"/>
            <w:noWrap w:val="0"/>
            <w:vAlign w:val="center"/>
          </w:tcPr>
          <w:p>
            <w:pPr>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rPr>
              <w:t>干净、清爽、无积水、无垃圾、无杂物。</w:t>
            </w:r>
          </w:p>
        </w:tc>
        <w:tc>
          <w:tcPr>
            <w:tcW w:w="1678" w:type="dxa"/>
            <w:noWrap w:val="0"/>
            <w:vAlign w:val="top"/>
          </w:tcPr>
          <w:p>
            <w:pPr>
              <w:spacing w:line="276" w:lineRule="auto"/>
              <w:rPr>
                <w:rFonts w:hint="eastAsia" w:ascii="宋体" w:eastAsia="宋体" w:cs="微软雅黑"/>
                <w:color w:val="auto"/>
                <w:kern w:val="0"/>
                <w:sz w:val="24"/>
                <w:szCs w:val="24"/>
                <w:highlight w:val="none"/>
                <w:lang w:eastAsia="zh-CN"/>
              </w:rPr>
            </w:pPr>
          </w:p>
        </w:tc>
        <w:tc>
          <w:tcPr>
            <w:tcW w:w="855" w:type="dxa"/>
            <w:noWrap w:val="0"/>
            <w:vAlign w:val="center"/>
          </w:tcPr>
          <w:p>
            <w:pPr>
              <w:spacing w:line="276" w:lineRule="auto"/>
              <w:jc w:val="center"/>
              <w:rPr>
                <w:rFonts w:hint="eastAsia" w:ascii="宋体" w:eastAsia="宋体" w:cs="微软雅黑"/>
                <w:color w:val="auto"/>
                <w:kern w:val="0"/>
                <w:sz w:val="24"/>
                <w:szCs w:val="24"/>
                <w:highlight w:val="none"/>
                <w:lang w:val="en-US" w:eastAsia="zh-CN"/>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spacing w:line="276" w:lineRule="auto"/>
              <w:jc w:val="center"/>
              <w:rPr>
                <w:rFonts w:hint="default" w:ascii="宋体" w:cs="微软雅黑"/>
                <w:color w:val="auto"/>
                <w:kern w:val="0"/>
                <w:sz w:val="24"/>
                <w:szCs w:val="24"/>
                <w:highlight w:val="none"/>
                <w:lang w:val="en-US"/>
              </w:rPr>
            </w:pPr>
            <w:r>
              <w:rPr>
                <w:rFonts w:hint="eastAsia" w:ascii="宋体" w:hAnsi="宋体" w:cs="微软雅黑"/>
                <w:color w:val="auto"/>
                <w:sz w:val="24"/>
                <w:szCs w:val="24"/>
                <w:highlight w:val="none"/>
                <w:lang w:val="en-US" w:eastAsia="zh-CN"/>
              </w:rPr>
              <w:t>23</w:t>
            </w:r>
          </w:p>
        </w:tc>
        <w:tc>
          <w:tcPr>
            <w:tcW w:w="2153"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kern w:val="0"/>
                <w:sz w:val="24"/>
                <w:szCs w:val="24"/>
                <w:highlight w:val="none"/>
                <w:lang w:val="en-US" w:eastAsia="zh-CN"/>
              </w:rPr>
              <w:t>垃圾池内外清理</w:t>
            </w:r>
          </w:p>
        </w:tc>
        <w:tc>
          <w:tcPr>
            <w:tcW w:w="2442" w:type="dxa"/>
            <w:noWrap w:val="0"/>
            <w:vAlign w:val="center"/>
          </w:tcPr>
          <w:p>
            <w:pPr>
              <w:widowControl/>
              <w:spacing w:line="276" w:lineRule="auto"/>
              <w:rPr>
                <w:rFonts w:ascii="宋体" w:cs="微软雅黑"/>
                <w:color w:val="auto"/>
                <w:kern w:val="0"/>
                <w:sz w:val="24"/>
                <w:szCs w:val="24"/>
                <w:highlight w:val="none"/>
              </w:rPr>
            </w:pPr>
            <w:r>
              <w:rPr>
                <w:rFonts w:hint="eastAsia" w:ascii="宋体" w:hAnsi="宋体" w:cs="微软雅黑"/>
                <w:color w:val="auto"/>
                <w:sz w:val="24"/>
                <w:szCs w:val="24"/>
                <w:highlight w:val="none"/>
                <w:lang w:val="en-US" w:eastAsia="zh-CN"/>
              </w:rPr>
              <w:t>垃圾池外围及周边</w:t>
            </w:r>
            <w:r>
              <w:rPr>
                <w:rFonts w:hint="eastAsia" w:ascii="宋体" w:hAnsi="宋体" w:cs="微软雅黑"/>
                <w:color w:val="auto"/>
                <w:sz w:val="24"/>
                <w:szCs w:val="24"/>
                <w:highlight w:val="none"/>
              </w:rPr>
              <w:t>无明显可见杂物</w:t>
            </w:r>
            <w:r>
              <w:rPr>
                <w:rFonts w:hint="eastAsia" w:ascii="宋体" w:hAnsi="宋体" w:cs="微软雅黑"/>
                <w:color w:val="auto"/>
                <w:sz w:val="24"/>
                <w:szCs w:val="24"/>
                <w:highlight w:val="none"/>
                <w:lang w:eastAsia="zh-CN"/>
              </w:rPr>
              <w:t>，</w:t>
            </w:r>
            <w:r>
              <w:rPr>
                <w:rFonts w:hint="eastAsia" w:ascii="宋体" w:hAnsi="宋体" w:cs="微软雅黑"/>
                <w:color w:val="auto"/>
                <w:sz w:val="24"/>
                <w:szCs w:val="24"/>
                <w:highlight w:val="none"/>
                <w:lang w:val="en-US" w:eastAsia="zh-CN"/>
              </w:rPr>
              <w:t>垃圾池门及时封闭。</w:t>
            </w:r>
          </w:p>
        </w:tc>
        <w:tc>
          <w:tcPr>
            <w:tcW w:w="1678" w:type="dxa"/>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eastAsia="宋体" w:cs="微软雅黑"/>
                <w:color w:val="auto"/>
                <w:kern w:val="0"/>
                <w:sz w:val="24"/>
                <w:szCs w:val="24"/>
                <w:highlight w:val="none"/>
                <w:lang w:val="en-US" w:eastAsia="zh-CN"/>
              </w:rPr>
            </w:pPr>
          </w:p>
        </w:tc>
        <w:tc>
          <w:tcPr>
            <w:tcW w:w="855" w:type="dxa"/>
            <w:noWrap w:val="0"/>
            <w:vAlign w:val="center"/>
          </w:tcPr>
          <w:p>
            <w:pPr>
              <w:spacing w:line="276" w:lineRule="auto"/>
              <w:jc w:val="center"/>
              <w:rPr>
                <w:rFonts w:hint="eastAsia" w:ascii="宋体" w:eastAsia="宋体" w:cs="微软雅黑"/>
                <w:color w:val="auto"/>
                <w:kern w:val="0"/>
                <w:sz w:val="24"/>
                <w:szCs w:val="24"/>
                <w:highlight w:val="none"/>
                <w:lang w:val="en-US" w:eastAsia="zh-CN"/>
              </w:rPr>
            </w:pPr>
          </w:p>
        </w:tc>
        <w:tc>
          <w:tcPr>
            <w:tcW w:w="945" w:type="dxa"/>
            <w:noWrap w:val="0"/>
            <w:vAlign w:val="center"/>
          </w:tcPr>
          <w:p>
            <w:pPr>
              <w:widowControl/>
              <w:spacing w:line="276" w:lineRule="auto"/>
              <w:jc w:val="center"/>
              <w:rPr>
                <w:rFonts w:ascii="宋体" w:cs="微软雅黑"/>
                <w:color w:val="auto"/>
                <w:kern w:val="0"/>
                <w:sz w:val="24"/>
                <w:szCs w:val="24"/>
                <w:highlight w:val="none"/>
              </w:rPr>
            </w:pPr>
          </w:p>
        </w:tc>
        <w:tc>
          <w:tcPr>
            <w:tcW w:w="1018" w:type="dxa"/>
            <w:noWrap w:val="0"/>
            <w:vAlign w:val="center"/>
          </w:tcPr>
          <w:p>
            <w:pPr>
              <w:widowControl/>
              <w:spacing w:line="276" w:lineRule="auto"/>
              <w:jc w:val="center"/>
              <w:rPr>
                <w:rFonts w:ascii="宋体" w:cs="微软雅黑"/>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ascii="宋体" w:cs="微软雅黑"/>
                <w:color w:val="auto"/>
                <w:kern w:val="0"/>
                <w:sz w:val="24"/>
                <w:szCs w:val="24"/>
                <w:highlight w:val="none"/>
              </w:rPr>
            </w:pPr>
            <w:r>
              <w:rPr>
                <w:rFonts w:ascii="宋体" w:hAnsi="宋体" w:cs="微软雅黑"/>
                <w:color w:val="auto"/>
                <w:kern w:val="0"/>
                <w:sz w:val="24"/>
                <w:szCs w:val="24"/>
                <w:highlight w:val="none"/>
              </w:rPr>
              <w:t>2</w:t>
            </w:r>
            <w:r>
              <w:rPr>
                <w:rFonts w:hint="eastAsia" w:ascii="宋体" w:hAnsi="宋体" w:cs="微软雅黑"/>
                <w:color w:val="auto"/>
                <w:kern w:val="0"/>
                <w:sz w:val="24"/>
                <w:szCs w:val="24"/>
                <w:highlight w:val="none"/>
                <w:lang w:val="en-US" w:eastAsia="zh-CN"/>
              </w:rPr>
              <w:t>4</w:t>
            </w:r>
          </w:p>
        </w:tc>
        <w:tc>
          <w:tcPr>
            <w:tcW w:w="2153" w:type="dxa"/>
            <w:noWrap w:val="0"/>
            <w:vAlign w:val="center"/>
          </w:tcPr>
          <w:p>
            <w:pPr>
              <w:spacing w:line="276" w:lineRule="auto"/>
              <w:rPr>
                <w:rFonts w:ascii="宋体" w:cs="微软雅黑"/>
                <w:color w:val="auto"/>
                <w:kern w:val="0"/>
                <w:sz w:val="24"/>
                <w:szCs w:val="24"/>
                <w:highlight w:val="none"/>
              </w:rPr>
            </w:pPr>
            <w:r>
              <w:rPr>
                <w:rFonts w:hint="eastAsia" w:ascii="宋体" w:hAnsi="宋体" w:cs="微软雅黑"/>
                <w:color w:val="auto"/>
                <w:sz w:val="24"/>
                <w:szCs w:val="24"/>
                <w:highlight w:val="none"/>
              </w:rPr>
              <w:t>卫生间日常清洁</w:t>
            </w:r>
          </w:p>
        </w:tc>
        <w:tc>
          <w:tcPr>
            <w:tcW w:w="2442" w:type="dxa"/>
            <w:noWrap w:val="0"/>
            <w:vAlign w:val="center"/>
          </w:tcPr>
          <w:p>
            <w:pPr>
              <w:spacing w:line="276" w:lineRule="auto"/>
              <w:rPr>
                <w:rFonts w:ascii="宋体" w:cs="微软雅黑"/>
                <w:color w:val="auto"/>
                <w:kern w:val="0"/>
                <w:sz w:val="24"/>
                <w:szCs w:val="24"/>
                <w:highlight w:val="none"/>
              </w:rPr>
            </w:pPr>
            <w:r>
              <w:rPr>
                <w:rFonts w:hint="eastAsia" w:ascii="宋体" w:hAnsi="宋体" w:cs="宋体"/>
                <w:color w:val="auto"/>
                <w:kern w:val="0"/>
                <w:sz w:val="24"/>
                <w:szCs w:val="24"/>
                <w:highlight w:val="none"/>
              </w:rPr>
              <w:t>地面无明显积水、污垢；便池无污垢、黄垢；卫生间内需添加香片；墙壁地角无污垢，手摸无尘，目视无污渍、黄渍；洗手池台面无大量积水、无污垢，池内无堵塞；玻璃镜面干净，无污垢；垃圾筐必须套垃圾袋，污物无外漫溢，无臭味</w:t>
            </w:r>
          </w:p>
        </w:tc>
        <w:tc>
          <w:tcPr>
            <w:tcW w:w="1678" w:type="dxa"/>
            <w:noWrap w:val="0"/>
            <w:vAlign w:val="top"/>
          </w:tcPr>
          <w:p>
            <w:pPr>
              <w:spacing w:line="276" w:lineRule="auto"/>
              <w:rPr>
                <w:rFonts w:hint="default" w:ascii="宋体" w:eastAsia="宋体" w:cs="宋体"/>
                <w:color w:val="auto"/>
                <w:kern w:val="0"/>
                <w:sz w:val="24"/>
                <w:szCs w:val="24"/>
                <w:highlight w:val="none"/>
                <w:lang w:val="en-US" w:eastAsia="zh-CN"/>
              </w:rPr>
            </w:pPr>
          </w:p>
        </w:tc>
        <w:tc>
          <w:tcPr>
            <w:tcW w:w="855" w:type="dxa"/>
            <w:noWrap w:val="0"/>
            <w:vAlign w:val="center"/>
          </w:tcPr>
          <w:p>
            <w:pPr>
              <w:spacing w:line="276" w:lineRule="auto"/>
              <w:jc w:val="center"/>
              <w:rPr>
                <w:rFonts w:ascii="宋体" w:cs="宋体"/>
                <w:color w:val="auto"/>
                <w:kern w:val="0"/>
                <w:sz w:val="24"/>
                <w:szCs w:val="24"/>
                <w:highlight w:val="none"/>
              </w:rPr>
            </w:pPr>
          </w:p>
        </w:tc>
        <w:tc>
          <w:tcPr>
            <w:tcW w:w="945" w:type="dxa"/>
            <w:noWrap w:val="0"/>
            <w:vAlign w:val="center"/>
          </w:tcPr>
          <w:p>
            <w:pPr>
              <w:widowControl/>
              <w:spacing w:line="276" w:lineRule="auto"/>
              <w:jc w:val="center"/>
              <w:rPr>
                <w:rFonts w:ascii="宋体" w:cs="宋体"/>
                <w:color w:val="auto"/>
                <w:kern w:val="0"/>
                <w:sz w:val="24"/>
                <w:szCs w:val="24"/>
                <w:highlight w:val="none"/>
              </w:rPr>
            </w:pPr>
          </w:p>
        </w:tc>
        <w:tc>
          <w:tcPr>
            <w:tcW w:w="1018" w:type="dxa"/>
            <w:noWrap w:val="0"/>
            <w:vAlign w:val="center"/>
          </w:tcPr>
          <w:p>
            <w:pPr>
              <w:widowControl/>
              <w:spacing w:line="276" w:lineRule="auto"/>
              <w:jc w:val="center"/>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eastAsia="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25</w:t>
            </w:r>
          </w:p>
        </w:tc>
        <w:tc>
          <w:tcPr>
            <w:tcW w:w="2153" w:type="dxa"/>
            <w:noWrap w:val="0"/>
            <w:vAlign w:val="center"/>
          </w:tcPr>
          <w:p>
            <w:pPr>
              <w:spacing w:line="276" w:lineRule="auto"/>
              <w:rPr>
                <w:rFonts w:ascii="宋体" w:cs="微软雅黑"/>
                <w:color w:val="auto"/>
                <w:sz w:val="24"/>
                <w:szCs w:val="24"/>
                <w:highlight w:val="none"/>
              </w:rPr>
            </w:pPr>
            <w:r>
              <w:rPr>
                <w:rFonts w:hint="eastAsia" w:ascii="宋体" w:hAnsi="宋体" w:cs="微软雅黑"/>
                <w:color w:val="auto"/>
                <w:sz w:val="24"/>
                <w:szCs w:val="24"/>
                <w:highlight w:val="none"/>
              </w:rPr>
              <w:t>卫生间用品投放</w:t>
            </w:r>
          </w:p>
        </w:tc>
        <w:tc>
          <w:tcPr>
            <w:tcW w:w="2442" w:type="dxa"/>
            <w:noWrap w:val="0"/>
            <w:vAlign w:val="center"/>
          </w:tcPr>
          <w:p>
            <w:pPr>
              <w:spacing w:line="276" w:lineRule="auto"/>
              <w:rPr>
                <w:rFonts w:ascii="宋体" w:cs="微软雅黑"/>
                <w:color w:val="auto"/>
                <w:sz w:val="24"/>
                <w:szCs w:val="24"/>
                <w:highlight w:val="none"/>
              </w:rPr>
            </w:pPr>
            <w:r>
              <w:rPr>
                <w:rFonts w:hint="eastAsia" w:ascii="宋体" w:hAnsi="宋体" w:cs="微软雅黑"/>
                <w:color w:val="auto"/>
                <w:sz w:val="24"/>
                <w:szCs w:val="24"/>
                <w:highlight w:val="none"/>
              </w:rPr>
              <w:t>及时观察卫生间洗手液、喷香罐的用量情况并补充，及时反映其用量情况</w:t>
            </w:r>
          </w:p>
        </w:tc>
        <w:tc>
          <w:tcPr>
            <w:tcW w:w="1678" w:type="dxa"/>
            <w:noWrap w:val="0"/>
            <w:vAlign w:val="top"/>
          </w:tcPr>
          <w:p>
            <w:pPr>
              <w:spacing w:line="276" w:lineRule="auto"/>
              <w:rPr>
                <w:rFonts w:hint="default" w:ascii="宋体" w:eastAsia="宋体" w:cs="宋体"/>
                <w:color w:val="auto"/>
                <w:kern w:val="0"/>
                <w:sz w:val="24"/>
                <w:szCs w:val="24"/>
                <w:highlight w:val="none"/>
                <w:lang w:val="en-US" w:eastAsia="zh-CN"/>
              </w:rPr>
            </w:pPr>
          </w:p>
        </w:tc>
        <w:tc>
          <w:tcPr>
            <w:tcW w:w="855" w:type="dxa"/>
            <w:noWrap w:val="0"/>
            <w:vAlign w:val="center"/>
          </w:tcPr>
          <w:p>
            <w:pPr>
              <w:spacing w:line="276" w:lineRule="auto"/>
              <w:jc w:val="center"/>
              <w:rPr>
                <w:rFonts w:ascii="宋体" w:cs="宋体"/>
                <w:color w:val="auto"/>
                <w:kern w:val="0"/>
                <w:sz w:val="24"/>
                <w:szCs w:val="24"/>
                <w:highlight w:val="none"/>
              </w:rPr>
            </w:pPr>
          </w:p>
        </w:tc>
        <w:tc>
          <w:tcPr>
            <w:tcW w:w="945" w:type="dxa"/>
            <w:noWrap w:val="0"/>
            <w:vAlign w:val="center"/>
          </w:tcPr>
          <w:p>
            <w:pPr>
              <w:widowControl/>
              <w:spacing w:line="276" w:lineRule="auto"/>
              <w:jc w:val="center"/>
              <w:rPr>
                <w:rFonts w:ascii="宋体" w:cs="宋体"/>
                <w:color w:val="auto"/>
                <w:kern w:val="0"/>
                <w:sz w:val="24"/>
                <w:szCs w:val="24"/>
                <w:highlight w:val="none"/>
              </w:rPr>
            </w:pPr>
          </w:p>
        </w:tc>
        <w:tc>
          <w:tcPr>
            <w:tcW w:w="1018" w:type="dxa"/>
            <w:noWrap w:val="0"/>
            <w:vAlign w:val="center"/>
          </w:tcPr>
          <w:p>
            <w:pPr>
              <w:widowControl/>
              <w:spacing w:line="276" w:lineRule="auto"/>
              <w:jc w:val="center"/>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26</w:t>
            </w:r>
          </w:p>
        </w:tc>
        <w:tc>
          <w:tcPr>
            <w:tcW w:w="2153" w:type="dxa"/>
            <w:noWrap w:val="0"/>
            <w:vAlign w:val="center"/>
          </w:tcPr>
          <w:p>
            <w:pPr>
              <w:spacing w:line="276" w:lineRule="auto"/>
              <w:rPr>
                <w:rFonts w:hint="eastAsia" w:ascii="宋体" w:hAnsi="宋体" w:eastAsia="宋体" w:cs="微软雅黑"/>
                <w:color w:val="auto"/>
                <w:sz w:val="24"/>
                <w:szCs w:val="24"/>
                <w:highlight w:val="none"/>
                <w:lang w:val="en-US" w:eastAsia="zh-CN"/>
              </w:rPr>
            </w:pPr>
            <w:r>
              <w:rPr>
                <w:rFonts w:hint="eastAsia" w:ascii="宋体" w:hAnsi="宋体" w:cs="微软雅黑"/>
                <w:color w:val="auto"/>
                <w:sz w:val="24"/>
                <w:szCs w:val="24"/>
                <w:highlight w:val="none"/>
                <w:lang w:val="en-US" w:eastAsia="zh-CN"/>
              </w:rPr>
              <w:t>卫生间高空作业清洗</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每月不少于一次</w:t>
            </w:r>
            <w:r>
              <w:rPr>
                <w:rFonts w:hint="eastAsia" w:ascii="宋体" w:hAnsi="宋体" w:cs="微软雅黑"/>
                <w:color w:val="auto"/>
                <w:kern w:val="0"/>
                <w:sz w:val="24"/>
                <w:szCs w:val="24"/>
                <w:highlight w:val="none"/>
                <w:lang w:eastAsia="zh-CN"/>
              </w:rPr>
              <w:t>）</w:t>
            </w:r>
          </w:p>
        </w:tc>
        <w:tc>
          <w:tcPr>
            <w:tcW w:w="2442" w:type="dxa"/>
            <w:noWrap w:val="0"/>
            <w:vAlign w:val="center"/>
          </w:tcPr>
          <w:p>
            <w:pPr>
              <w:spacing w:line="276" w:lineRule="auto"/>
              <w:rPr>
                <w:rFonts w:hint="eastAsia" w:ascii="宋体" w:hAnsi="宋体" w:cs="微软雅黑"/>
                <w:color w:val="auto"/>
                <w:sz w:val="24"/>
                <w:szCs w:val="24"/>
                <w:highlight w:val="none"/>
              </w:rPr>
            </w:pPr>
            <w:r>
              <w:rPr>
                <w:rFonts w:hint="eastAsia" w:ascii="宋体" w:hAnsi="宋体" w:cs="宋体"/>
                <w:color w:val="auto"/>
                <w:kern w:val="0"/>
                <w:sz w:val="24"/>
                <w:szCs w:val="24"/>
                <w:highlight w:val="none"/>
                <w:lang w:val="en-US" w:eastAsia="zh-CN"/>
              </w:rPr>
              <w:t>卫生间高位擦洗，</w:t>
            </w:r>
            <w:r>
              <w:rPr>
                <w:rFonts w:hint="eastAsia" w:ascii="宋体" w:hAnsi="宋体" w:cs="宋体"/>
                <w:color w:val="auto"/>
                <w:kern w:val="0"/>
                <w:sz w:val="24"/>
                <w:szCs w:val="24"/>
                <w:highlight w:val="none"/>
              </w:rPr>
              <w:t>含灯带、灯架、</w:t>
            </w:r>
            <w:r>
              <w:rPr>
                <w:rFonts w:hint="eastAsia" w:ascii="宋体" w:hAnsi="宋体" w:cs="宋体"/>
                <w:color w:val="auto"/>
                <w:kern w:val="0"/>
                <w:sz w:val="24"/>
                <w:szCs w:val="24"/>
                <w:highlight w:val="none"/>
                <w:lang w:val="en-US" w:eastAsia="zh-CN"/>
              </w:rPr>
              <w:t>公厕顶棚</w:t>
            </w:r>
            <w:r>
              <w:rPr>
                <w:rFonts w:hint="eastAsia" w:ascii="宋体" w:hAnsi="宋体" w:cs="宋体"/>
                <w:color w:val="auto"/>
                <w:kern w:val="0"/>
                <w:sz w:val="24"/>
                <w:szCs w:val="24"/>
                <w:highlight w:val="none"/>
              </w:rPr>
              <w:t>、指示牌等，目视无灰尘、无蜘蛛网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无污渍</w:t>
            </w:r>
          </w:p>
        </w:tc>
        <w:tc>
          <w:tcPr>
            <w:tcW w:w="1678" w:type="dxa"/>
            <w:noWrap w:val="0"/>
            <w:vAlign w:val="top"/>
          </w:tcPr>
          <w:p>
            <w:pPr>
              <w:spacing w:line="276" w:lineRule="auto"/>
              <w:rPr>
                <w:rFonts w:hint="default" w:ascii="宋体" w:eastAsia="宋体" w:cs="宋体"/>
                <w:color w:val="auto"/>
                <w:kern w:val="0"/>
                <w:sz w:val="24"/>
                <w:szCs w:val="24"/>
                <w:highlight w:val="none"/>
                <w:lang w:val="en-US" w:eastAsia="zh-CN"/>
              </w:rPr>
            </w:pPr>
          </w:p>
        </w:tc>
        <w:tc>
          <w:tcPr>
            <w:tcW w:w="855" w:type="dxa"/>
            <w:noWrap w:val="0"/>
            <w:vAlign w:val="center"/>
          </w:tcPr>
          <w:p>
            <w:pPr>
              <w:spacing w:line="276" w:lineRule="auto"/>
              <w:jc w:val="center"/>
              <w:rPr>
                <w:rFonts w:ascii="宋体" w:cs="宋体"/>
                <w:color w:val="auto"/>
                <w:kern w:val="0"/>
                <w:sz w:val="24"/>
                <w:szCs w:val="24"/>
                <w:highlight w:val="none"/>
              </w:rPr>
            </w:pPr>
          </w:p>
        </w:tc>
        <w:tc>
          <w:tcPr>
            <w:tcW w:w="945" w:type="dxa"/>
            <w:noWrap w:val="0"/>
            <w:vAlign w:val="center"/>
          </w:tcPr>
          <w:p>
            <w:pPr>
              <w:widowControl/>
              <w:spacing w:line="276" w:lineRule="auto"/>
              <w:jc w:val="center"/>
              <w:rPr>
                <w:rFonts w:ascii="宋体" w:cs="宋体"/>
                <w:color w:val="auto"/>
                <w:kern w:val="0"/>
                <w:sz w:val="24"/>
                <w:szCs w:val="24"/>
                <w:highlight w:val="none"/>
              </w:rPr>
            </w:pPr>
          </w:p>
        </w:tc>
        <w:tc>
          <w:tcPr>
            <w:tcW w:w="1018" w:type="dxa"/>
            <w:noWrap w:val="0"/>
            <w:vAlign w:val="center"/>
          </w:tcPr>
          <w:p>
            <w:pPr>
              <w:widowControl/>
              <w:spacing w:line="276" w:lineRule="auto"/>
              <w:jc w:val="center"/>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default" w:ascii="宋体" w:eastAsia="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27</w:t>
            </w:r>
          </w:p>
        </w:tc>
        <w:tc>
          <w:tcPr>
            <w:tcW w:w="2153" w:type="dxa"/>
            <w:noWrap w:val="0"/>
            <w:vAlign w:val="center"/>
          </w:tcPr>
          <w:p>
            <w:pPr>
              <w:spacing w:line="276" w:lineRule="auto"/>
              <w:rPr>
                <w:rFonts w:ascii="宋体" w:cs="微软雅黑"/>
                <w:color w:val="auto"/>
                <w:sz w:val="24"/>
                <w:szCs w:val="24"/>
                <w:highlight w:val="none"/>
              </w:rPr>
            </w:pPr>
            <w:r>
              <w:rPr>
                <w:rFonts w:hint="eastAsia" w:ascii="宋体" w:hAnsi="宋体" w:cs="微软雅黑"/>
                <w:color w:val="auto"/>
                <w:sz w:val="24"/>
                <w:szCs w:val="24"/>
                <w:highlight w:val="none"/>
              </w:rPr>
              <w:t>卫生间消毒</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每周不少于一次</w:t>
            </w:r>
            <w:r>
              <w:rPr>
                <w:rFonts w:hint="eastAsia" w:ascii="宋体" w:hAnsi="宋体" w:cs="微软雅黑"/>
                <w:color w:val="auto"/>
                <w:kern w:val="0"/>
                <w:sz w:val="24"/>
                <w:szCs w:val="24"/>
                <w:highlight w:val="none"/>
                <w:lang w:eastAsia="zh-CN"/>
              </w:rPr>
              <w:t>）</w:t>
            </w:r>
          </w:p>
        </w:tc>
        <w:tc>
          <w:tcPr>
            <w:tcW w:w="2442" w:type="dxa"/>
            <w:noWrap w:val="0"/>
            <w:vAlign w:val="center"/>
          </w:tcPr>
          <w:p>
            <w:pPr>
              <w:spacing w:line="276" w:lineRule="auto"/>
              <w:rPr>
                <w:rFonts w:ascii="宋体" w:cs="微软雅黑"/>
                <w:color w:val="auto"/>
                <w:sz w:val="24"/>
                <w:szCs w:val="24"/>
                <w:highlight w:val="none"/>
              </w:rPr>
            </w:pPr>
            <w:r>
              <w:rPr>
                <w:rFonts w:hint="eastAsia" w:ascii="宋体" w:hAnsi="宋体" w:cs="微软雅黑"/>
                <w:color w:val="auto"/>
                <w:sz w:val="24"/>
                <w:szCs w:val="24"/>
                <w:highlight w:val="none"/>
              </w:rPr>
              <w:t>无异味，严格执行消毒程序</w:t>
            </w:r>
          </w:p>
        </w:tc>
        <w:tc>
          <w:tcPr>
            <w:tcW w:w="1678" w:type="dxa"/>
            <w:noWrap w:val="0"/>
            <w:vAlign w:val="top"/>
          </w:tcPr>
          <w:p>
            <w:pPr>
              <w:spacing w:line="276" w:lineRule="auto"/>
              <w:rPr>
                <w:rFonts w:hint="default" w:ascii="宋体" w:eastAsia="宋体" w:cs="微软雅黑"/>
                <w:color w:val="auto"/>
                <w:sz w:val="24"/>
                <w:szCs w:val="24"/>
                <w:highlight w:val="none"/>
                <w:lang w:val="en-US" w:eastAsia="zh-CN"/>
              </w:rPr>
            </w:pPr>
          </w:p>
        </w:tc>
        <w:tc>
          <w:tcPr>
            <w:tcW w:w="855" w:type="dxa"/>
            <w:noWrap w:val="0"/>
            <w:vAlign w:val="center"/>
          </w:tcPr>
          <w:p>
            <w:pPr>
              <w:spacing w:line="276" w:lineRule="auto"/>
              <w:jc w:val="center"/>
              <w:rPr>
                <w:rFonts w:hint="eastAsia" w:ascii="宋体" w:eastAsia="宋体" w:cs="微软雅黑"/>
                <w:color w:val="auto"/>
                <w:sz w:val="24"/>
                <w:szCs w:val="24"/>
                <w:highlight w:val="none"/>
                <w:lang w:val="en-US" w:eastAsia="zh-CN"/>
              </w:rPr>
            </w:pPr>
          </w:p>
        </w:tc>
        <w:tc>
          <w:tcPr>
            <w:tcW w:w="945" w:type="dxa"/>
            <w:noWrap w:val="0"/>
            <w:vAlign w:val="center"/>
          </w:tcPr>
          <w:p>
            <w:pPr>
              <w:widowControl/>
              <w:spacing w:line="276" w:lineRule="auto"/>
              <w:jc w:val="center"/>
              <w:rPr>
                <w:rFonts w:ascii="宋体" w:cs="微软雅黑"/>
                <w:color w:val="auto"/>
                <w:sz w:val="24"/>
                <w:szCs w:val="24"/>
                <w:highlight w:val="none"/>
              </w:rPr>
            </w:pPr>
          </w:p>
        </w:tc>
        <w:tc>
          <w:tcPr>
            <w:tcW w:w="1018" w:type="dxa"/>
            <w:noWrap w:val="0"/>
            <w:vAlign w:val="center"/>
          </w:tcPr>
          <w:p>
            <w:pPr>
              <w:widowControl/>
              <w:spacing w:line="276" w:lineRule="auto"/>
              <w:jc w:val="center"/>
              <w:rPr>
                <w:rFonts w:ascii="宋体"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dxa"/>
            <w:noWrap w:val="0"/>
            <w:vAlign w:val="center"/>
          </w:tcPr>
          <w:p>
            <w:pPr>
              <w:widowControl/>
              <w:spacing w:line="276" w:lineRule="auto"/>
              <w:jc w:val="center"/>
              <w:rPr>
                <w:rFonts w:hint="eastAsia" w:asci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28</w:t>
            </w:r>
          </w:p>
        </w:tc>
        <w:tc>
          <w:tcPr>
            <w:tcW w:w="2153" w:type="dxa"/>
            <w:noWrap w:val="0"/>
            <w:vAlign w:val="center"/>
          </w:tcPr>
          <w:p>
            <w:pPr>
              <w:spacing w:line="276" w:lineRule="auto"/>
              <w:rPr>
                <w:rFonts w:ascii="宋体" w:cs="微软雅黑"/>
                <w:color w:val="auto"/>
                <w:sz w:val="24"/>
                <w:szCs w:val="24"/>
                <w:highlight w:val="none"/>
              </w:rPr>
            </w:pPr>
            <w:r>
              <w:rPr>
                <w:rFonts w:hint="eastAsia" w:ascii="宋体" w:hAnsi="宋体" w:cs="微软雅黑"/>
                <w:color w:val="auto"/>
                <w:sz w:val="24"/>
                <w:szCs w:val="24"/>
                <w:highlight w:val="none"/>
              </w:rPr>
              <w:t>景观</w:t>
            </w:r>
            <w:r>
              <w:rPr>
                <w:rFonts w:hint="eastAsia" w:ascii="宋体" w:hAnsi="宋体" w:cs="微软雅黑"/>
                <w:color w:val="auto"/>
                <w:sz w:val="24"/>
                <w:szCs w:val="24"/>
                <w:highlight w:val="none"/>
                <w:lang w:val="en-US" w:eastAsia="zh-CN"/>
              </w:rPr>
              <w:t>处垃圾杂物清理</w:t>
            </w:r>
          </w:p>
        </w:tc>
        <w:tc>
          <w:tcPr>
            <w:tcW w:w="2442" w:type="dxa"/>
            <w:noWrap w:val="0"/>
            <w:vAlign w:val="center"/>
          </w:tcPr>
          <w:p>
            <w:pPr>
              <w:spacing w:line="276" w:lineRule="auto"/>
              <w:rPr>
                <w:rFonts w:ascii="宋体" w:cs="微软雅黑"/>
                <w:color w:val="auto"/>
                <w:sz w:val="24"/>
                <w:szCs w:val="24"/>
                <w:highlight w:val="none"/>
              </w:rPr>
            </w:pPr>
            <w:r>
              <w:rPr>
                <w:rFonts w:hint="eastAsia" w:ascii="宋体" w:hAnsi="宋体" w:cs="微软雅黑"/>
                <w:color w:val="auto"/>
                <w:sz w:val="24"/>
                <w:szCs w:val="24"/>
                <w:highlight w:val="none"/>
              </w:rPr>
              <w:t>无明显可见杂物</w:t>
            </w:r>
          </w:p>
        </w:tc>
        <w:tc>
          <w:tcPr>
            <w:tcW w:w="1678" w:type="dxa"/>
            <w:noWrap w:val="0"/>
            <w:vAlign w:val="top"/>
          </w:tcPr>
          <w:p>
            <w:pPr>
              <w:spacing w:line="276" w:lineRule="auto"/>
              <w:rPr>
                <w:rFonts w:hint="eastAsia" w:ascii="宋体" w:eastAsia="宋体" w:cs="微软雅黑"/>
                <w:color w:val="auto"/>
                <w:sz w:val="24"/>
                <w:szCs w:val="24"/>
                <w:highlight w:val="none"/>
                <w:lang w:eastAsia="zh-CN"/>
              </w:rPr>
            </w:pPr>
          </w:p>
        </w:tc>
        <w:tc>
          <w:tcPr>
            <w:tcW w:w="855" w:type="dxa"/>
            <w:noWrap w:val="0"/>
            <w:vAlign w:val="center"/>
          </w:tcPr>
          <w:p>
            <w:pPr>
              <w:spacing w:line="276" w:lineRule="auto"/>
              <w:jc w:val="center"/>
              <w:rPr>
                <w:rFonts w:ascii="宋体" w:cs="微软雅黑"/>
                <w:color w:val="auto"/>
                <w:sz w:val="24"/>
                <w:szCs w:val="24"/>
                <w:highlight w:val="none"/>
              </w:rPr>
            </w:pPr>
          </w:p>
        </w:tc>
        <w:tc>
          <w:tcPr>
            <w:tcW w:w="945" w:type="dxa"/>
            <w:noWrap w:val="0"/>
            <w:vAlign w:val="center"/>
          </w:tcPr>
          <w:p>
            <w:pPr>
              <w:widowControl/>
              <w:spacing w:line="276" w:lineRule="auto"/>
              <w:jc w:val="center"/>
              <w:rPr>
                <w:rFonts w:ascii="宋体" w:cs="微软雅黑"/>
                <w:color w:val="auto"/>
                <w:sz w:val="24"/>
                <w:szCs w:val="24"/>
                <w:highlight w:val="none"/>
              </w:rPr>
            </w:pPr>
          </w:p>
        </w:tc>
        <w:tc>
          <w:tcPr>
            <w:tcW w:w="1018" w:type="dxa"/>
            <w:noWrap w:val="0"/>
            <w:vAlign w:val="center"/>
          </w:tcPr>
          <w:p>
            <w:pPr>
              <w:widowControl/>
              <w:spacing w:line="276" w:lineRule="auto"/>
              <w:jc w:val="center"/>
              <w:rPr>
                <w:rFonts w:ascii="宋体"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ascii="宋体" w:cs="微软雅黑"/>
                <w:color w:val="auto"/>
                <w:kern w:val="0"/>
                <w:sz w:val="24"/>
                <w:szCs w:val="24"/>
                <w:highlight w:val="none"/>
              </w:rPr>
            </w:pPr>
            <w:r>
              <w:rPr>
                <w:rFonts w:ascii="宋体" w:hAnsi="宋体" w:cs="微软雅黑"/>
                <w:color w:val="auto"/>
                <w:kern w:val="0"/>
                <w:sz w:val="24"/>
                <w:szCs w:val="24"/>
                <w:highlight w:val="none"/>
              </w:rPr>
              <w:t>2</w:t>
            </w:r>
            <w:r>
              <w:rPr>
                <w:rFonts w:hint="eastAsia" w:ascii="宋体" w:hAnsi="宋体" w:cs="微软雅黑"/>
                <w:color w:val="auto"/>
                <w:kern w:val="0"/>
                <w:sz w:val="24"/>
                <w:szCs w:val="24"/>
                <w:highlight w:val="none"/>
                <w:lang w:val="en-US" w:eastAsia="zh-CN"/>
              </w:rPr>
              <w:t>9</w:t>
            </w:r>
          </w:p>
        </w:tc>
        <w:tc>
          <w:tcPr>
            <w:tcW w:w="2153" w:type="dxa"/>
            <w:noWrap w:val="0"/>
            <w:vAlign w:val="center"/>
          </w:tcPr>
          <w:p>
            <w:pPr>
              <w:spacing w:line="276" w:lineRule="auto"/>
              <w:rPr>
                <w:rFonts w:ascii="宋体" w:cs="微软雅黑"/>
                <w:color w:val="auto"/>
                <w:sz w:val="24"/>
                <w:szCs w:val="24"/>
                <w:highlight w:val="none"/>
              </w:rPr>
            </w:pPr>
            <w:r>
              <w:rPr>
                <w:rFonts w:hint="eastAsia" w:ascii="宋体" w:hAnsi="宋体" w:cs="微软雅黑"/>
                <w:color w:val="auto"/>
                <w:sz w:val="24"/>
                <w:szCs w:val="24"/>
                <w:highlight w:val="none"/>
              </w:rPr>
              <w:t>景观清洁</w:t>
            </w:r>
            <w:r>
              <w:rPr>
                <w:rFonts w:hint="eastAsia" w:ascii="宋体" w:hAnsi="宋体" w:cs="微软雅黑"/>
                <w:color w:val="auto"/>
                <w:kern w:val="0"/>
                <w:sz w:val="24"/>
                <w:szCs w:val="24"/>
                <w:highlight w:val="none"/>
                <w:lang w:eastAsia="zh-CN"/>
              </w:rPr>
              <w:t>（</w:t>
            </w:r>
            <w:r>
              <w:rPr>
                <w:rFonts w:hint="eastAsia" w:ascii="宋体" w:hAnsi="宋体" w:cs="微软雅黑"/>
                <w:color w:val="auto"/>
                <w:kern w:val="0"/>
                <w:sz w:val="24"/>
                <w:szCs w:val="24"/>
                <w:highlight w:val="none"/>
                <w:lang w:val="en-US" w:eastAsia="zh-CN"/>
              </w:rPr>
              <w:t>每周不少于一次</w:t>
            </w:r>
            <w:r>
              <w:rPr>
                <w:rFonts w:hint="eastAsia" w:ascii="宋体" w:hAnsi="宋体" w:cs="微软雅黑"/>
                <w:color w:val="auto"/>
                <w:kern w:val="0"/>
                <w:sz w:val="24"/>
                <w:szCs w:val="24"/>
                <w:highlight w:val="none"/>
                <w:lang w:eastAsia="zh-CN"/>
              </w:rPr>
              <w:t>）</w:t>
            </w:r>
          </w:p>
        </w:tc>
        <w:tc>
          <w:tcPr>
            <w:tcW w:w="2442" w:type="dxa"/>
            <w:noWrap w:val="0"/>
            <w:vAlign w:val="center"/>
          </w:tcPr>
          <w:p>
            <w:pPr>
              <w:spacing w:line="276" w:lineRule="auto"/>
              <w:rPr>
                <w:rFonts w:ascii="宋体" w:cs="微软雅黑"/>
                <w:color w:val="auto"/>
                <w:sz w:val="24"/>
                <w:szCs w:val="24"/>
                <w:highlight w:val="none"/>
              </w:rPr>
            </w:pPr>
            <w:r>
              <w:rPr>
                <w:rFonts w:hint="eastAsia" w:ascii="宋体" w:hAnsi="宋体" w:cs="微软雅黑"/>
                <w:color w:val="auto"/>
                <w:sz w:val="24"/>
                <w:szCs w:val="24"/>
                <w:highlight w:val="none"/>
              </w:rPr>
              <w:t>洁净、无污垢</w:t>
            </w:r>
          </w:p>
        </w:tc>
        <w:tc>
          <w:tcPr>
            <w:tcW w:w="1678" w:type="dxa"/>
            <w:noWrap w:val="0"/>
            <w:vAlign w:val="top"/>
          </w:tcPr>
          <w:p>
            <w:pPr>
              <w:spacing w:line="276" w:lineRule="auto"/>
              <w:rPr>
                <w:rFonts w:ascii="宋体" w:cs="微软雅黑"/>
                <w:color w:val="auto"/>
                <w:sz w:val="24"/>
                <w:szCs w:val="24"/>
                <w:highlight w:val="none"/>
              </w:rPr>
            </w:pPr>
          </w:p>
        </w:tc>
        <w:tc>
          <w:tcPr>
            <w:tcW w:w="855" w:type="dxa"/>
            <w:noWrap w:val="0"/>
            <w:vAlign w:val="center"/>
          </w:tcPr>
          <w:p>
            <w:pPr>
              <w:spacing w:line="276" w:lineRule="auto"/>
              <w:jc w:val="center"/>
              <w:rPr>
                <w:rFonts w:ascii="宋体" w:cs="微软雅黑"/>
                <w:color w:val="auto"/>
                <w:sz w:val="24"/>
                <w:szCs w:val="24"/>
                <w:highlight w:val="none"/>
              </w:rPr>
            </w:pPr>
          </w:p>
        </w:tc>
        <w:tc>
          <w:tcPr>
            <w:tcW w:w="945" w:type="dxa"/>
            <w:noWrap w:val="0"/>
            <w:vAlign w:val="center"/>
          </w:tcPr>
          <w:p>
            <w:pPr>
              <w:spacing w:line="276" w:lineRule="auto"/>
              <w:jc w:val="center"/>
              <w:rPr>
                <w:rFonts w:ascii="宋体" w:cs="微软雅黑"/>
                <w:color w:val="auto"/>
                <w:sz w:val="24"/>
                <w:szCs w:val="24"/>
                <w:highlight w:val="none"/>
              </w:rPr>
            </w:pPr>
          </w:p>
        </w:tc>
        <w:tc>
          <w:tcPr>
            <w:tcW w:w="1018" w:type="dxa"/>
            <w:noWrap w:val="0"/>
            <w:vAlign w:val="center"/>
          </w:tcPr>
          <w:p>
            <w:pPr>
              <w:spacing w:line="276" w:lineRule="auto"/>
              <w:jc w:val="center"/>
              <w:rPr>
                <w:rFonts w:ascii="宋体"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default" w:ascii="宋体" w:eastAsia="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30</w:t>
            </w:r>
          </w:p>
        </w:tc>
        <w:tc>
          <w:tcPr>
            <w:tcW w:w="2153" w:type="dxa"/>
            <w:noWrap w:val="0"/>
            <w:vAlign w:val="center"/>
          </w:tcPr>
          <w:p>
            <w:pPr>
              <w:widowControl/>
              <w:spacing w:line="276" w:lineRule="auto"/>
              <w:rPr>
                <w:rFonts w:ascii="宋体" w:cs="微软雅黑"/>
                <w:color w:val="auto"/>
                <w:sz w:val="24"/>
                <w:szCs w:val="24"/>
                <w:highlight w:val="none"/>
              </w:rPr>
            </w:pPr>
            <w:r>
              <w:rPr>
                <w:rFonts w:hint="eastAsia" w:ascii="宋体" w:hAnsi="宋体" w:cs="微软雅黑"/>
                <w:color w:val="auto"/>
                <w:kern w:val="0"/>
                <w:sz w:val="24"/>
                <w:szCs w:val="24"/>
                <w:highlight w:val="none"/>
                <w:lang w:val="en-US" w:eastAsia="zh-CN"/>
              </w:rPr>
              <w:t>客房地面及设施清理，并开窗通风（赤港服务区）</w:t>
            </w:r>
            <w:r>
              <w:rPr>
                <w:rFonts w:hint="eastAsia" w:ascii="宋体" w:cs="微软雅黑"/>
                <w:color w:val="auto"/>
                <w:kern w:val="0"/>
                <w:sz w:val="24"/>
                <w:szCs w:val="24"/>
                <w:highlight w:val="none"/>
                <w:lang w:val="en-US" w:eastAsia="zh-CN"/>
              </w:rPr>
              <w:t>（原则上一周清理一次，但如有客人入住应在客人退房后及时清理）</w:t>
            </w:r>
          </w:p>
        </w:tc>
        <w:tc>
          <w:tcPr>
            <w:tcW w:w="2442" w:type="dxa"/>
            <w:noWrap w:val="0"/>
            <w:vAlign w:val="center"/>
          </w:tcPr>
          <w:p>
            <w:pPr>
              <w:widowControl/>
              <w:spacing w:line="276" w:lineRule="auto"/>
              <w:rPr>
                <w:rFonts w:ascii="宋体" w:cs="微软雅黑"/>
                <w:color w:val="auto"/>
                <w:sz w:val="24"/>
                <w:szCs w:val="24"/>
                <w:highlight w:val="none"/>
              </w:rPr>
            </w:pPr>
            <w:r>
              <w:rPr>
                <w:rFonts w:hint="eastAsia" w:ascii="宋体" w:cs="微软雅黑"/>
                <w:color w:val="auto"/>
                <w:kern w:val="0"/>
                <w:sz w:val="24"/>
                <w:szCs w:val="24"/>
                <w:highlight w:val="none"/>
                <w:lang w:val="en-US" w:eastAsia="zh-CN"/>
              </w:rPr>
              <w:t>保洁前应先开窗通风，保洁完毕后及时关好门窗，地面干净、整洁、各类设施及玻璃表面无明显积尘、房间无异味，洗手间内各类设施及镜面干净、无明显积尘，洗手液、厕纸及时补充。</w:t>
            </w:r>
          </w:p>
        </w:tc>
        <w:tc>
          <w:tcPr>
            <w:tcW w:w="1678" w:type="dxa"/>
            <w:noWrap w:val="0"/>
            <w:vAlign w:val="top"/>
          </w:tcPr>
          <w:p>
            <w:pPr>
              <w:widowControl/>
              <w:spacing w:line="276" w:lineRule="auto"/>
              <w:rPr>
                <w:rFonts w:ascii="宋体" w:cs="微软雅黑"/>
                <w:color w:val="auto"/>
                <w:sz w:val="24"/>
                <w:szCs w:val="24"/>
                <w:highlight w:val="none"/>
              </w:rPr>
            </w:pPr>
          </w:p>
        </w:tc>
        <w:tc>
          <w:tcPr>
            <w:tcW w:w="855" w:type="dxa"/>
            <w:noWrap w:val="0"/>
            <w:vAlign w:val="center"/>
          </w:tcPr>
          <w:p>
            <w:pPr>
              <w:widowControl/>
              <w:spacing w:line="276" w:lineRule="auto"/>
              <w:jc w:val="center"/>
              <w:rPr>
                <w:rFonts w:ascii="宋体" w:cs="微软雅黑"/>
                <w:color w:val="auto"/>
                <w:sz w:val="24"/>
                <w:szCs w:val="24"/>
                <w:highlight w:val="none"/>
              </w:rPr>
            </w:pPr>
          </w:p>
        </w:tc>
        <w:tc>
          <w:tcPr>
            <w:tcW w:w="945" w:type="dxa"/>
            <w:noWrap w:val="0"/>
            <w:vAlign w:val="center"/>
          </w:tcPr>
          <w:p>
            <w:pPr>
              <w:widowControl/>
              <w:spacing w:line="276" w:lineRule="auto"/>
              <w:jc w:val="center"/>
              <w:rPr>
                <w:rFonts w:ascii="宋体" w:cs="微软雅黑"/>
                <w:color w:val="auto"/>
                <w:sz w:val="24"/>
                <w:szCs w:val="24"/>
                <w:highlight w:val="none"/>
              </w:rPr>
            </w:pPr>
          </w:p>
        </w:tc>
        <w:tc>
          <w:tcPr>
            <w:tcW w:w="1018" w:type="dxa"/>
            <w:noWrap w:val="0"/>
            <w:vAlign w:val="center"/>
          </w:tcPr>
          <w:p>
            <w:pPr>
              <w:widowControl/>
              <w:spacing w:line="276" w:lineRule="auto"/>
              <w:jc w:val="center"/>
              <w:rPr>
                <w:rFonts w:ascii="宋体"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583" w:type="dxa"/>
            <w:noWrap w:val="0"/>
            <w:vAlign w:val="center"/>
          </w:tcPr>
          <w:p>
            <w:pPr>
              <w:widowControl/>
              <w:spacing w:line="276" w:lineRule="auto"/>
              <w:jc w:val="center"/>
              <w:rPr>
                <w:rFonts w:hint="default" w:ascii="宋体" w:eastAsia="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31</w:t>
            </w:r>
          </w:p>
        </w:tc>
        <w:tc>
          <w:tcPr>
            <w:tcW w:w="2153" w:type="dxa"/>
            <w:noWrap w:val="0"/>
            <w:vAlign w:val="center"/>
          </w:tcPr>
          <w:p>
            <w:pPr>
              <w:widowControl/>
              <w:spacing w:line="276" w:lineRule="auto"/>
              <w:rPr>
                <w:rFonts w:hint="eastAsia" w:ascii="宋体" w:eastAsia="宋体" w:cs="微软雅黑"/>
                <w:color w:val="auto"/>
                <w:kern w:val="0"/>
                <w:sz w:val="24"/>
                <w:szCs w:val="24"/>
                <w:highlight w:val="none"/>
                <w:lang w:eastAsia="zh-CN"/>
              </w:rPr>
            </w:pPr>
            <w:r>
              <w:rPr>
                <w:rFonts w:hint="eastAsia" w:ascii="宋体" w:hAnsi="宋体" w:cs="微软雅黑"/>
                <w:color w:val="auto"/>
                <w:kern w:val="0"/>
                <w:sz w:val="24"/>
                <w:szCs w:val="24"/>
                <w:highlight w:val="none"/>
                <w:lang w:val="en-US" w:eastAsia="zh-CN"/>
              </w:rPr>
              <w:t>客房用品更换、洗涤、晾晒（赤港服务区）</w:t>
            </w:r>
            <w:r>
              <w:rPr>
                <w:rFonts w:hint="eastAsia" w:ascii="宋体" w:cs="微软雅黑"/>
                <w:color w:val="auto"/>
                <w:kern w:val="0"/>
                <w:sz w:val="24"/>
                <w:szCs w:val="24"/>
                <w:highlight w:val="none"/>
                <w:lang w:val="en-US" w:eastAsia="zh-CN"/>
              </w:rPr>
              <w:t>（原则上每周对被褥、枕头进行一次晾晒，一月清洗更换一次，但如有客人入住应在客人退房后及时更换</w:t>
            </w:r>
            <w:r>
              <w:rPr>
                <w:rFonts w:hint="eastAsia" w:ascii="宋体" w:hAnsi="宋体" w:cs="微软雅黑"/>
                <w:color w:val="auto"/>
                <w:kern w:val="0"/>
                <w:sz w:val="24"/>
                <w:szCs w:val="24"/>
                <w:highlight w:val="none"/>
                <w:lang w:eastAsia="zh-CN"/>
              </w:rPr>
              <w:t>）</w:t>
            </w:r>
          </w:p>
        </w:tc>
        <w:tc>
          <w:tcPr>
            <w:tcW w:w="2442" w:type="dxa"/>
            <w:noWrap w:val="0"/>
            <w:vAlign w:val="center"/>
          </w:tcPr>
          <w:p>
            <w:pPr>
              <w:widowControl/>
              <w:spacing w:line="276" w:lineRule="auto"/>
              <w:rPr>
                <w:rFonts w:hint="eastAsia" w:ascii="宋体" w:eastAsia="宋体" w:cs="微软雅黑"/>
                <w:color w:val="auto"/>
                <w:kern w:val="0"/>
                <w:sz w:val="24"/>
                <w:szCs w:val="24"/>
                <w:highlight w:val="none"/>
                <w:lang w:val="en-US" w:eastAsia="zh-CN"/>
              </w:rPr>
            </w:pPr>
            <w:r>
              <w:rPr>
                <w:rFonts w:hint="eastAsia" w:ascii="宋体" w:cs="微软雅黑"/>
                <w:color w:val="auto"/>
                <w:kern w:val="0"/>
                <w:sz w:val="24"/>
                <w:szCs w:val="24"/>
                <w:highlight w:val="none"/>
                <w:lang w:val="en-US" w:eastAsia="zh-CN"/>
              </w:rPr>
              <w:t>床上用品干净、无明显污渍、被褥、枕头等无异味；洗漱用品、拖鞋、水杯等客房用品的清洗和更换</w:t>
            </w:r>
          </w:p>
        </w:tc>
        <w:tc>
          <w:tcPr>
            <w:tcW w:w="1678" w:type="dxa"/>
            <w:noWrap w:val="0"/>
            <w:vAlign w:val="top"/>
          </w:tcPr>
          <w:p>
            <w:pPr>
              <w:widowControl/>
              <w:spacing w:line="276" w:lineRule="auto"/>
              <w:rPr>
                <w:rFonts w:ascii="宋体" w:cs="宋体"/>
                <w:color w:val="auto"/>
                <w:kern w:val="0"/>
                <w:sz w:val="24"/>
                <w:szCs w:val="24"/>
                <w:highlight w:val="none"/>
              </w:rPr>
            </w:pPr>
          </w:p>
        </w:tc>
        <w:tc>
          <w:tcPr>
            <w:tcW w:w="855" w:type="dxa"/>
            <w:noWrap w:val="0"/>
            <w:vAlign w:val="center"/>
          </w:tcPr>
          <w:p>
            <w:pPr>
              <w:widowControl/>
              <w:spacing w:line="276" w:lineRule="auto"/>
              <w:jc w:val="center"/>
              <w:rPr>
                <w:rFonts w:ascii="宋体" w:cs="宋体"/>
                <w:color w:val="auto"/>
                <w:kern w:val="0"/>
                <w:sz w:val="24"/>
                <w:szCs w:val="24"/>
                <w:highlight w:val="none"/>
              </w:rPr>
            </w:pPr>
          </w:p>
        </w:tc>
        <w:tc>
          <w:tcPr>
            <w:tcW w:w="945" w:type="dxa"/>
            <w:noWrap w:val="0"/>
            <w:vAlign w:val="center"/>
          </w:tcPr>
          <w:p>
            <w:pPr>
              <w:widowControl/>
              <w:spacing w:line="276" w:lineRule="auto"/>
              <w:jc w:val="center"/>
              <w:rPr>
                <w:rFonts w:ascii="宋体" w:cs="宋体"/>
                <w:color w:val="auto"/>
                <w:kern w:val="0"/>
                <w:sz w:val="24"/>
                <w:szCs w:val="24"/>
                <w:highlight w:val="none"/>
              </w:rPr>
            </w:pPr>
          </w:p>
        </w:tc>
        <w:tc>
          <w:tcPr>
            <w:tcW w:w="1018" w:type="dxa"/>
            <w:noWrap w:val="0"/>
            <w:vAlign w:val="center"/>
          </w:tcPr>
          <w:p>
            <w:pPr>
              <w:widowControl/>
              <w:spacing w:line="276" w:lineRule="auto"/>
              <w:jc w:val="center"/>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noWrap w:val="0"/>
            <w:vAlign w:val="center"/>
          </w:tcPr>
          <w:p>
            <w:pPr>
              <w:widowControl/>
              <w:spacing w:line="276" w:lineRule="auto"/>
              <w:jc w:val="center"/>
              <w:rPr>
                <w:rFonts w:hint="default"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32</w:t>
            </w:r>
          </w:p>
        </w:tc>
        <w:tc>
          <w:tcPr>
            <w:tcW w:w="2153" w:type="dxa"/>
            <w:noWrap w:val="0"/>
            <w:vAlign w:val="center"/>
          </w:tcPr>
          <w:p>
            <w:pPr>
              <w:widowControl/>
              <w:spacing w:line="276" w:lineRule="auto"/>
              <w:rPr>
                <w:rFonts w:hint="default"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保洁人员服务形象</w:t>
            </w:r>
          </w:p>
        </w:tc>
        <w:tc>
          <w:tcPr>
            <w:tcW w:w="2442" w:type="dxa"/>
            <w:noWrap w:val="0"/>
            <w:vAlign w:val="center"/>
          </w:tcPr>
          <w:p>
            <w:pPr>
              <w:widowControl/>
              <w:spacing w:line="276" w:lineRule="auto"/>
              <w:rPr>
                <w:rFonts w:hint="default" w:ascii="宋体" w:cs="微软雅黑"/>
                <w:color w:val="auto"/>
                <w:kern w:val="0"/>
                <w:sz w:val="24"/>
                <w:szCs w:val="24"/>
                <w:highlight w:val="none"/>
                <w:lang w:val="en-US" w:eastAsia="zh-CN"/>
              </w:rPr>
            </w:pPr>
            <w:r>
              <w:rPr>
                <w:rFonts w:hint="eastAsia" w:ascii="宋体" w:cs="微软雅黑"/>
                <w:color w:val="auto"/>
                <w:kern w:val="0"/>
                <w:sz w:val="24"/>
                <w:szCs w:val="24"/>
                <w:highlight w:val="none"/>
                <w:lang w:val="en-US" w:eastAsia="zh-CN"/>
              </w:rPr>
              <w:t>上班期间规范着装、佩戴工号牌、不穿拖鞋等。</w:t>
            </w:r>
          </w:p>
        </w:tc>
        <w:tc>
          <w:tcPr>
            <w:tcW w:w="1678" w:type="dxa"/>
            <w:noWrap w:val="0"/>
            <w:vAlign w:val="top"/>
          </w:tcPr>
          <w:p>
            <w:pPr>
              <w:widowControl/>
              <w:spacing w:line="276" w:lineRule="auto"/>
              <w:rPr>
                <w:rFonts w:ascii="宋体" w:cs="宋体"/>
                <w:color w:val="auto"/>
                <w:kern w:val="0"/>
                <w:sz w:val="24"/>
                <w:szCs w:val="24"/>
                <w:highlight w:val="none"/>
              </w:rPr>
            </w:pPr>
          </w:p>
        </w:tc>
        <w:tc>
          <w:tcPr>
            <w:tcW w:w="855" w:type="dxa"/>
            <w:noWrap w:val="0"/>
            <w:vAlign w:val="center"/>
          </w:tcPr>
          <w:p>
            <w:pPr>
              <w:widowControl/>
              <w:spacing w:line="276" w:lineRule="auto"/>
              <w:jc w:val="center"/>
              <w:rPr>
                <w:rFonts w:ascii="宋体" w:cs="宋体"/>
                <w:color w:val="auto"/>
                <w:kern w:val="0"/>
                <w:sz w:val="24"/>
                <w:szCs w:val="24"/>
                <w:highlight w:val="none"/>
              </w:rPr>
            </w:pPr>
          </w:p>
        </w:tc>
        <w:tc>
          <w:tcPr>
            <w:tcW w:w="945" w:type="dxa"/>
            <w:noWrap w:val="0"/>
            <w:vAlign w:val="center"/>
          </w:tcPr>
          <w:p>
            <w:pPr>
              <w:widowControl/>
              <w:spacing w:line="276" w:lineRule="auto"/>
              <w:jc w:val="center"/>
              <w:rPr>
                <w:rFonts w:ascii="宋体" w:cs="宋体"/>
                <w:color w:val="auto"/>
                <w:kern w:val="0"/>
                <w:sz w:val="24"/>
                <w:szCs w:val="24"/>
                <w:highlight w:val="none"/>
              </w:rPr>
            </w:pPr>
          </w:p>
        </w:tc>
        <w:tc>
          <w:tcPr>
            <w:tcW w:w="1018" w:type="dxa"/>
            <w:noWrap w:val="0"/>
            <w:vAlign w:val="center"/>
          </w:tcPr>
          <w:p>
            <w:pPr>
              <w:widowControl/>
              <w:spacing w:line="276" w:lineRule="auto"/>
              <w:jc w:val="center"/>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noWrap w:val="0"/>
            <w:vAlign w:val="center"/>
          </w:tcPr>
          <w:p>
            <w:pPr>
              <w:widowControl/>
              <w:spacing w:line="276" w:lineRule="auto"/>
              <w:jc w:val="center"/>
              <w:rPr>
                <w:rFonts w:hint="default"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33</w:t>
            </w:r>
          </w:p>
        </w:tc>
        <w:tc>
          <w:tcPr>
            <w:tcW w:w="2153" w:type="dxa"/>
            <w:noWrap w:val="0"/>
            <w:vAlign w:val="center"/>
          </w:tcPr>
          <w:p>
            <w:pPr>
              <w:widowControl/>
              <w:spacing w:line="276" w:lineRule="auto"/>
              <w:rPr>
                <w:rFonts w:hint="default"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保洁规范作业流程</w:t>
            </w:r>
          </w:p>
        </w:tc>
        <w:tc>
          <w:tcPr>
            <w:tcW w:w="2442" w:type="dxa"/>
            <w:noWrap w:val="0"/>
            <w:vAlign w:val="center"/>
          </w:tcPr>
          <w:p>
            <w:pPr>
              <w:widowControl/>
              <w:spacing w:line="276" w:lineRule="auto"/>
              <w:rPr>
                <w:rFonts w:hint="default" w:ascii="宋体" w:cs="微软雅黑"/>
                <w:color w:val="auto"/>
                <w:kern w:val="0"/>
                <w:sz w:val="24"/>
                <w:szCs w:val="24"/>
                <w:highlight w:val="none"/>
                <w:lang w:val="en-US" w:eastAsia="zh-CN"/>
              </w:rPr>
            </w:pPr>
            <w:r>
              <w:rPr>
                <w:rFonts w:hint="eastAsia" w:ascii="宋体" w:cs="微软雅黑"/>
                <w:color w:val="auto"/>
                <w:kern w:val="0"/>
                <w:sz w:val="24"/>
                <w:szCs w:val="24"/>
                <w:highlight w:val="none"/>
                <w:lang w:val="en-US" w:eastAsia="zh-CN"/>
              </w:rPr>
              <w:t>按照服务区保洁员岗位服务手册规范作业。</w:t>
            </w:r>
          </w:p>
        </w:tc>
        <w:tc>
          <w:tcPr>
            <w:tcW w:w="1678" w:type="dxa"/>
            <w:noWrap w:val="0"/>
            <w:vAlign w:val="top"/>
          </w:tcPr>
          <w:p>
            <w:pPr>
              <w:widowControl/>
              <w:spacing w:line="276" w:lineRule="auto"/>
              <w:rPr>
                <w:rFonts w:ascii="宋体" w:cs="宋体"/>
                <w:color w:val="auto"/>
                <w:kern w:val="0"/>
                <w:sz w:val="24"/>
                <w:szCs w:val="24"/>
                <w:highlight w:val="none"/>
              </w:rPr>
            </w:pPr>
          </w:p>
        </w:tc>
        <w:tc>
          <w:tcPr>
            <w:tcW w:w="855" w:type="dxa"/>
            <w:noWrap w:val="0"/>
            <w:vAlign w:val="center"/>
          </w:tcPr>
          <w:p>
            <w:pPr>
              <w:widowControl/>
              <w:spacing w:line="276" w:lineRule="auto"/>
              <w:jc w:val="center"/>
              <w:rPr>
                <w:rFonts w:ascii="宋体" w:cs="宋体"/>
                <w:color w:val="auto"/>
                <w:kern w:val="0"/>
                <w:sz w:val="24"/>
                <w:szCs w:val="24"/>
                <w:highlight w:val="none"/>
              </w:rPr>
            </w:pPr>
          </w:p>
        </w:tc>
        <w:tc>
          <w:tcPr>
            <w:tcW w:w="945" w:type="dxa"/>
            <w:noWrap w:val="0"/>
            <w:vAlign w:val="center"/>
          </w:tcPr>
          <w:p>
            <w:pPr>
              <w:widowControl/>
              <w:spacing w:line="276" w:lineRule="auto"/>
              <w:jc w:val="center"/>
              <w:rPr>
                <w:rFonts w:ascii="宋体" w:cs="宋体"/>
                <w:color w:val="auto"/>
                <w:kern w:val="0"/>
                <w:sz w:val="24"/>
                <w:szCs w:val="24"/>
                <w:highlight w:val="none"/>
              </w:rPr>
            </w:pPr>
          </w:p>
        </w:tc>
        <w:tc>
          <w:tcPr>
            <w:tcW w:w="1018" w:type="dxa"/>
            <w:noWrap w:val="0"/>
            <w:vAlign w:val="center"/>
          </w:tcPr>
          <w:p>
            <w:pPr>
              <w:widowControl/>
              <w:spacing w:line="276" w:lineRule="auto"/>
              <w:jc w:val="center"/>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default"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34</w:t>
            </w:r>
          </w:p>
        </w:tc>
        <w:tc>
          <w:tcPr>
            <w:tcW w:w="2153" w:type="dxa"/>
            <w:noWrap w:val="0"/>
            <w:vAlign w:val="center"/>
          </w:tcPr>
          <w:p>
            <w:pPr>
              <w:widowControl/>
              <w:spacing w:line="276" w:lineRule="auto"/>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其他服务区安排的保洁工作事项</w:t>
            </w:r>
          </w:p>
        </w:tc>
        <w:tc>
          <w:tcPr>
            <w:tcW w:w="2442" w:type="dxa"/>
            <w:noWrap w:val="0"/>
            <w:vAlign w:val="center"/>
          </w:tcPr>
          <w:p>
            <w:pPr>
              <w:widowControl/>
              <w:spacing w:line="276" w:lineRule="auto"/>
              <w:rPr>
                <w:rFonts w:hint="default" w:asci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积极配合，按照服务区安排的职责分工完成交付的工作任务，视情况扣1-5分。</w:t>
            </w:r>
          </w:p>
        </w:tc>
        <w:tc>
          <w:tcPr>
            <w:tcW w:w="1678" w:type="dxa"/>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s="宋体"/>
                <w:color w:val="auto"/>
                <w:kern w:val="0"/>
                <w:sz w:val="24"/>
                <w:szCs w:val="24"/>
                <w:highlight w:val="none"/>
                <w:lang w:val="en-US" w:eastAsia="zh-CN"/>
              </w:rPr>
            </w:pPr>
          </w:p>
        </w:tc>
        <w:tc>
          <w:tcPr>
            <w:tcW w:w="855" w:type="dxa"/>
            <w:noWrap w:val="0"/>
            <w:vAlign w:val="center"/>
          </w:tcPr>
          <w:p>
            <w:pPr>
              <w:widowControl/>
              <w:spacing w:line="276" w:lineRule="auto"/>
              <w:jc w:val="center"/>
              <w:rPr>
                <w:rFonts w:hint="eastAsia" w:ascii="宋体" w:eastAsia="宋体" w:cs="宋体"/>
                <w:color w:val="auto"/>
                <w:kern w:val="0"/>
                <w:sz w:val="24"/>
                <w:szCs w:val="24"/>
                <w:highlight w:val="none"/>
                <w:lang w:val="en-US" w:eastAsia="zh-CN"/>
              </w:rPr>
            </w:pPr>
          </w:p>
        </w:tc>
        <w:tc>
          <w:tcPr>
            <w:tcW w:w="945" w:type="dxa"/>
            <w:noWrap w:val="0"/>
            <w:vAlign w:val="center"/>
          </w:tcPr>
          <w:p>
            <w:pPr>
              <w:widowControl/>
              <w:spacing w:line="276" w:lineRule="auto"/>
              <w:jc w:val="center"/>
              <w:rPr>
                <w:rFonts w:hint="eastAsia" w:ascii="宋体" w:eastAsia="宋体" w:cs="宋体"/>
                <w:color w:val="auto"/>
                <w:kern w:val="0"/>
                <w:sz w:val="24"/>
                <w:szCs w:val="24"/>
                <w:highlight w:val="none"/>
                <w:lang w:val="en-US" w:eastAsia="zh-CN"/>
              </w:rPr>
            </w:pPr>
          </w:p>
        </w:tc>
        <w:tc>
          <w:tcPr>
            <w:tcW w:w="1018" w:type="dxa"/>
            <w:noWrap w:val="0"/>
            <w:vAlign w:val="center"/>
          </w:tcPr>
          <w:p>
            <w:pPr>
              <w:widowControl/>
              <w:spacing w:line="276" w:lineRule="auto"/>
              <w:jc w:val="center"/>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default"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35</w:t>
            </w:r>
          </w:p>
        </w:tc>
        <w:tc>
          <w:tcPr>
            <w:tcW w:w="2153" w:type="dxa"/>
            <w:noWrap w:val="0"/>
            <w:vAlign w:val="center"/>
          </w:tcPr>
          <w:p>
            <w:pPr>
              <w:widowControl/>
              <w:spacing w:line="276" w:lineRule="auto"/>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按照合同要求配置足额且符合条件的保洁人员</w:t>
            </w:r>
          </w:p>
        </w:tc>
        <w:tc>
          <w:tcPr>
            <w:tcW w:w="2442" w:type="dxa"/>
            <w:noWrap w:val="0"/>
            <w:vAlign w:val="center"/>
          </w:tcPr>
          <w:p>
            <w:pPr>
              <w:widowControl/>
              <w:numPr>
                <w:ilvl w:val="0"/>
                <w:numId w:val="3"/>
              </w:numPr>
              <w:spacing w:line="276" w:lineRule="auto"/>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按合同要求配置足额的保洁人员，每缺1人扣5分。</w:t>
            </w:r>
          </w:p>
          <w:p>
            <w:pPr>
              <w:widowControl/>
              <w:numPr>
                <w:ilvl w:val="0"/>
                <w:numId w:val="3"/>
              </w:numPr>
              <w:spacing w:line="276" w:lineRule="auto"/>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按要求及时更换不合格保洁人员的，按不符合1人扣3分。</w:t>
            </w:r>
          </w:p>
        </w:tc>
        <w:tc>
          <w:tcPr>
            <w:tcW w:w="1678" w:type="dxa"/>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s="宋体"/>
                <w:color w:val="auto"/>
                <w:kern w:val="0"/>
                <w:sz w:val="24"/>
                <w:szCs w:val="24"/>
                <w:highlight w:val="none"/>
                <w:lang w:val="en-US" w:eastAsia="zh-CN"/>
              </w:rPr>
            </w:pPr>
          </w:p>
        </w:tc>
        <w:tc>
          <w:tcPr>
            <w:tcW w:w="855" w:type="dxa"/>
            <w:noWrap w:val="0"/>
            <w:vAlign w:val="center"/>
          </w:tcPr>
          <w:p>
            <w:pPr>
              <w:widowControl/>
              <w:spacing w:line="276" w:lineRule="auto"/>
              <w:jc w:val="center"/>
              <w:rPr>
                <w:rFonts w:hint="eastAsia" w:ascii="宋体" w:cs="宋体"/>
                <w:color w:val="auto"/>
                <w:kern w:val="0"/>
                <w:sz w:val="24"/>
                <w:szCs w:val="24"/>
                <w:highlight w:val="none"/>
                <w:lang w:val="en-US" w:eastAsia="zh-CN"/>
              </w:rPr>
            </w:pPr>
          </w:p>
        </w:tc>
        <w:tc>
          <w:tcPr>
            <w:tcW w:w="945" w:type="dxa"/>
            <w:noWrap w:val="0"/>
            <w:vAlign w:val="center"/>
          </w:tcPr>
          <w:p>
            <w:pPr>
              <w:widowControl/>
              <w:spacing w:line="276" w:lineRule="auto"/>
              <w:jc w:val="center"/>
              <w:rPr>
                <w:rFonts w:hint="eastAsia" w:ascii="宋体" w:eastAsia="宋体" w:cs="宋体"/>
                <w:color w:val="auto"/>
                <w:kern w:val="0"/>
                <w:sz w:val="24"/>
                <w:szCs w:val="24"/>
                <w:highlight w:val="none"/>
                <w:lang w:val="en-US" w:eastAsia="zh-CN"/>
              </w:rPr>
            </w:pPr>
          </w:p>
        </w:tc>
        <w:tc>
          <w:tcPr>
            <w:tcW w:w="1018" w:type="dxa"/>
            <w:noWrap w:val="0"/>
            <w:vAlign w:val="center"/>
          </w:tcPr>
          <w:p>
            <w:pPr>
              <w:widowControl/>
              <w:spacing w:line="276" w:lineRule="auto"/>
              <w:jc w:val="center"/>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3" w:type="dxa"/>
            <w:noWrap w:val="0"/>
            <w:vAlign w:val="center"/>
          </w:tcPr>
          <w:p>
            <w:pPr>
              <w:widowControl/>
              <w:spacing w:line="276" w:lineRule="auto"/>
              <w:jc w:val="center"/>
              <w:rPr>
                <w:rFonts w:hint="default"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36</w:t>
            </w:r>
          </w:p>
        </w:tc>
        <w:tc>
          <w:tcPr>
            <w:tcW w:w="2153" w:type="dxa"/>
            <w:noWrap w:val="0"/>
            <w:vAlign w:val="center"/>
          </w:tcPr>
          <w:p>
            <w:pPr>
              <w:widowControl/>
              <w:spacing w:line="276" w:lineRule="auto"/>
              <w:rPr>
                <w:rFonts w:hint="default"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上级领导检查</w:t>
            </w:r>
          </w:p>
        </w:tc>
        <w:tc>
          <w:tcPr>
            <w:tcW w:w="2442" w:type="dxa"/>
            <w:noWrap w:val="0"/>
            <w:vAlign w:val="center"/>
          </w:tcPr>
          <w:p>
            <w:pPr>
              <w:widowControl/>
              <w:numPr>
                <w:ilvl w:val="0"/>
                <w:numId w:val="0"/>
              </w:numPr>
              <w:spacing w:line="276" w:lineRule="auto"/>
              <w:rPr>
                <w:rFonts w:hint="default"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1.在上级检查中被领导批评的，每次扣5分。</w:t>
            </w:r>
          </w:p>
        </w:tc>
        <w:tc>
          <w:tcPr>
            <w:tcW w:w="1678" w:type="dxa"/>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cs="宋体"/>
                <w:color w:val="auto"/>
                <w:kern w:val="0"/>
                <w:sz w:val="24"/>
                <w:szCs w:val="24"/>
                <w:highlight w:val="none"/>
                <w:lang w:val="en-US" w:eastAsia="zh-CN"/>
              </w:rPr>
            </w:pPr>
          </w:p>
        </w:tc>
        <w:tc>
          <w:tcPr>
            <w:tcW w:w="855" w:type="dxa"/>
            <w:noWrap w:val="0"/>
            <w:vAlign w:val="center"/>
          </w:tcPr>
          <w:p>
            <w:pPr>
              <w:widowControl/>
              <w:spacing w:line="276" w:lineRule="auto"/>
              <w:jc w:val="center"/>
              <w:rPr>
                <w:rFonts w:hint="eastAsia" w:ascii="宋体" w:cs="宋体"/>
                <w:color w:val="auto"/>
                <w:kern w:val="0"/>
                <w:sz w:val="24"/>
                <w:szCs w:val="24"/>
                <w:highlight w:val="none"/>
                <w:lang w:val="en-US" w:eastAsia="zh-CN"/>
              </w:rPr>
            </w:pPr>
          </w:p>
        </w:tc>
        <w:tc>
          <w:tcPr>
            <w:tcW w:w="945" w:type="dxa"/>
            <w:noWrap w:val="0"/>
            <w:vAlign w:val="center"/>
          </w:tcPr>
          <w:p>
            <w:pPr>
              <w:widowControl/>
              <w:spacing w:line="276" w:lineRule="auto"/>
              <w:jc w:val="center"/>
              <w:rPr>
                <w:rFonts w:hint="eastAsia" w:ascii="宋体" w:eastAsia="宋体" w:cs="宋体"/>
                <w:color w:val="auto"/>
                <w:kern w:val="0"/>
                <w:sz w:val="24"/>
                <w:szCs w:val="24"/>
                <w:highlight w:val="none"/>
                <w:lang w:val="en-US" w:eastAsia="zh-CN"/>
              </w:rPr>
            </w:pPr>
          </w:p>
        </w:tc>
        <w:tc>
          <w:tcPr>
            <w:tcW w:w="1018" w:type="dxa"/>
            <w:noWrap w:val="0"/>
            <w:vAlign w:val="center"/>
          </w:tcPr>
          <w:p>
            <w:pPr>
              <w:widowControl/>
              <w:spacing w:line="276" w:lineRule="auto"/>
              <w:jc w:val="center"/>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83" w:type="dxa"/>
            <w:noWrap w:val="0"/>
            <w:vAlign w:val="center"/>
          </w:tcPr>
          <w:p>
            <w:pPr>
              <w:widowControl/>
              <w:spacing w:line="276" w:lineRule="auto"/>
              <w:jc w:val="center"/>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37</w:t>
            </w:r>
          </w:p>
        </w:tc>
        <w:tc>
          <w:tcPr>
            <w:tcW w:w="2153" w:type="dxa"/>
            <w:noWrap w:val="0"/>
            <w:vAlign w:val="center"/>
          </w:tcPr>
          <w:p>
            <w:pPr>
              <w:widowControl/>
              <w:spacing w:line="276" w:lineRule="auto"/>
              <w:rPr>
                <w:rFonts w:hint="eastAsia" w:ascii="宋体" w:hAnsi="宋体" w:cs="微软雅黑"/>
                <w:color w:val="auto"/>
                <w:kern w:val="0"/>
                <w:sz w:val="24"/>
                <w:szCs w:val="24"/>
                <w:highlight w:val="none"/>
                <w:lang w:val="en-US" w:eastAsia="zh-CN"/>
              </w:rPr>
            </w:pPr>
            <w:r>
              <w:rPr>
                <w:rFonts w:hint="eastAsia" w:ascii="宋体" w:hAnsi="宋体" w:cs="微软雅黑"/>
                <w:color w:val="auto"/>
                <w:kern w:val="0"/>
                <w:sz w:val="24"/>
                <w:szCs w:val="24"/>
                <w:highlight w:val="none"/>
                <w:lang w:val="en-US" w:eastAsia="zh-CN"/>
              </w:rPr>
              <w:t>扣分合计</w:t>
            </w:r>
          </w:p>
        </w:tc>
        <w:tc>
          <w:tcPr>
            <w:tcW w:w="2442" w:type="dxa"/>
            <w:noWrap w:val="0"/>
            <w:vAlign w:val="center"/>
          </w:tcPr>
          <w:p>
            <w:pPr>
              <w:widowControl/>
              <w:spacing w:line="276" w:lineRule="auto"/>
              <w:rPr>
                <w:rFonts w:hint="eastAsia" w:ascii="宋体" w:hAnsi="宋体" w:cs="微软雅黑"/>
                <w:color w:val="auto"/>
                <w:kern w:val="0"/>
                <w:sz w:val="24"/>
                <w:szCs w:val="24"/>
                <w:highlight w:val="none"/>
                <w:lang w:val="en-US" w:eastAsia="zh-CN"/>
              </w:rPr>
            </w:pPr>
          </w:p>
        </w:tc>
        <w:tc>
          <w:tcPr>
            <w:tcW w:w="1678" w:type="dxa"/>
            <w:noWrap w:val="0"/>
            <w:vAlign w:val="top"/>
          </w:tcPr>
          <w:p>
            <w:pPr>
              <w:widowControl/>
              <w:spacing w:line="276" w:lineRule="auto"/>
              <w:rPr>
                <w:rFonts w:ascii="宋体" w:cs="宋体"/>
                <w:color w:val="auto"/>
                <w:kern w:val="0"/>
                <w:sz w:val="24"/>
                <w:szCs w:val="24"/>
                <w:highlight w:val="none"/>
              </w:rPr>
            </w:pPr>
          </w:p>
        </w:tc>
        <w:tc>
          <w:tcPr>
            <w:tcW w:w="855" w:type="dxa"/>
            <w:noWrap w:val="0"/>
            <w:vAlign w:val="center"/>
          </w:tcPr>
          <w:p>
            <w:pPr>
              <w:widowControl/>
              <w:spacing w:line="276" w:lineRule="auto"/>
              <w:jc w:val="center"/>
              <w:rPr>
                <w:rFonts w:ascii="宋体" w:cs="宋体"/>
                <w:color w:val="auto"/>
                <w:kern w:val="0"/>
                <w:sz w:val="24"/>
                <w:szCs w:val="24"/>
                <w:highlight w:val="none"/>
              </w:rPr>
            </w:pPr>
          </w:p>
        </w:tc>
        <w:tc>
          <w:tcPr>
            <w:tcW w:w="945" w:type="dxa"/>
            <w:noWrap w:val="0"/>
            <w:vAlign w:val="top"/>
          </w:tcPr>
          <w:p>
            <w:pPr>
              <w:widowControl/>
              <w:spacing w:line="276" w:lineRule="auto"/>
              <w:rPr>
                <w:rFonts w:ascii="宋体" w:cs="宋体"/>
                <w:color w:val="auto"/>
                <w:kern w:val="0"/>
                <w:sz w:val="24"/>
                <w:szCs w:val="24"/>
                <w:highlight w:val="none"/>
              </w:rPr>
            </w:pPr>
          </w:p>
        </w:tc>
        <w:tc>
          <w:tcPr>
            <w:tcW w:w="1018" w:type="dxa"/>
            <w:noWrap w:val="0"/>
            <w:vAlign w:val="top"/>
          </w:tcPr>
          <w:p>
            <w:pPr>
              <w:widowControl/>
              <w:spacing w:line="276" w:lineRule="auto"/>
              <w:rPr>
                <w:rFonts w:asci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9674" w:type="dxa"/>
            <w:gridSpan w:val="7"/>
            <w:noWrap w:val="0"/>
            <w:vAlign w:val="center"/>
          </w:tcPr>
          <w:p>
            <w:pPr>
              <w:widowControl/>
              <w:spacing w:line="276" w:lineRule="auto"/>
              <w:ind w:left="21" w:leftChars="0" w:hanging="21" w:hangingChars="9"/>
              <w:jc w:val="left"/>
              <w:rPr>
                <w:rFonts w:hint="eastAsia" w:ascii="宋体" w:hAnsi="Times New Roman" w:eastAsia="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备注：</w:t>
            </w:r>
            <w:r>
              <w:rPr>
                <w:rFonts w:hint="eastAsia" w:ascii="宋体" w:hAnsi="Times New Roman" w:eastAsia="宋体" w:cs="宋体"/>
                <w:color w:val="auto"/>
                <w:kern w:val="0"/>
                <w:sz w:val="24"/>
                <w:szCs w:val="24"/>
                <w:highlight w:val="none"/>
                <w:lang w:val="en-US" w:eastAsia="zh-CN"/>
              </w:rPr>
              <w:t>当月内相同问题重复出现的，可翻倍计算扣罚。</w:t>
            </w:r>
          </w:p>
          <w:p>
            <w:pPr>
              <w:widowControl/>
              <w:spacing w:line="276" w:lineRule="auto"/>
              <w:ind w:left="18" w:hanging="21" w:hangingChars="9"/>
              <w:jc w:val="left"/>
              <w:rPr>
                <w:rFonts w:hint="eastAsia" w:ascii="宋体" w:hAnsi="Times New Roman" w:eastAsia="宋体" w:cs="宋体"/>
                <w:color w:val="auto"/>
                <w:kern w:val="0"/>
                <w:sz w:val="24"/>
                <w:szCs w:val="24"/>
                <w:highlight w:val="none"/>
                <w:lang w:bidi="ar"/>
              </w:rPr>
            </w:pPr>
            <w:r>
              <w:rPr>
                <w:rFonts w:hint="eastAsia" w:ascii="宋体" w:hAnsi="Times New Roman" w:eastAsia="宋体" w:cs="宋体"/>
                <w:color w:val="auto"/>
                <w:kern w:val="0"/>
                <w:sz w:val="24"/>
                <w:szCs w:val="24"/>
                <w:highlight w:val="none"/>
                <w:lang w:bidi="ar"/>
              </w:rPr>
              <w:t>合格为≥90分；基本合格为90分＞</w:t>
            </w:r>
            <w:r>
              <w:rPr>
                <w:rFonts w:hint="eastAsia" w:ascii="宋体" w:hAnsi="Times New Roman" w:eastAsia="宋体" w:cs="宋体"/>
                <w:color w:val="auto"/>
                <w:kern w:val="0"/>
                <w:sz w:val="24"/>
                <w:szCs w:val="24"/>
                <w:highlight w:val="none"/>
                <w:lang w:eastAsia="zh-CN" w:bidi="ar"/>
              </w:rPr>
              <w:t>分数</w:t>
            </w:r>
            <w:r>
              <w:rPr>
                <w:rFonts w:hint="eastAsia" w:ascii="宋体" w:hAnsi="Times New Roman" w:eastAsia="宋体" w:cs="宋体"/>
                <w:color w:val="auto"/>
                <w:kern w:val="0"/>
                <w:sz w:val="24"/>
                <w:szCs w:val="24"/>
                <w:highlight w:val="none"/>
                <w:lang w:bidi="ar"/>
              </w:rPr>
              <w:t>≥80分；不合格为80分＞</w:t>
            </w:r>
            <w:r>
              <w:rPr>
                <w:rFonts w:hint="eastAsia" w:ascii="宋体" w:hAnsi="Times New Roman" w:eastAsia="宋体" w:cs="宋体"/>
                <w:color w:val="auto"/>
                <w:kern w:val="0"/>
                <w:sz w:val="24"/>
                <w:szCs w:val="24"/>
                <w:highlight w:val="none"/>
                <w:lang w:eastAsia="zh-CN" w:bidi="ar"/>
              </w:rPr>
              <w:t>分数</w:t>
            </w:r>
            <w:r>
              <w:rPr>
                <w:rFonts w:hint="eastAsia" w:ascii="宋体" w:hAnsi="Times New Roman" w:eastAsia="宋体" w:cs="宋体"/>
                <w:color w:val="auto"/>
                <w:kern w:val="0"/>
                <w:sz w:val="24"/>
                <w:szCs w:val="24"/>
                <w:highlight w:val="none"/>
                <w:lang w:bidi="ar"/>
              </w:rPr>
              <w:t>≥70分；严重不合格为＜70。</w:t>
            </w:r>
          </w:p>
          <w:p>
            <w:pPr>
              <w:widowControl/>
              <w:spacing w:line="276" w:lineRule="auto"/>
              <w:ind w:left="18" w:hanging="21" w:hangingChars="9"/>
              <w:jc w:val="left"/>
              <w:rPr>
                <w:rFonts w:hint="eastAsia" w:ascii="宋体" w:hAnsi="Times New Roman" w:eastAsia="宋体" w:cs="宋体"/>
                <w:color w:val="auto"/>
                <w:kern w:val="0"/>
                <w:sz w:val="24"/>
                <w:szCs w:val="24"/>
                <w:highlight w:val="none"/>
                <w:lang w:val="en-US" w:eastAsia="zh-CN" w:bidi="ar"/>
              </w:rPr>
            </w:pPr>
            <w:r>
              <w:rPr>
                <w:rFonts w:hint="eastAsia" w:ascii="宋体" w:hAnsi="Times New Roman" w:eastAsia="宋体" w:cs="宋体"/>
                <w:color w:val="auto"/>
                <w:kern w:val="0"/>
                <w:sz w:val="24"/>
                <w:szCs w:val="24"/>
                <w:highlight w:val="none"/>
                <w:lang w:val="en-US" w:eastAsia="zh-CN" w:bidi="ar"/>
              </w:rPr>
              <w:t>检查分数合格的，正常支付；</w:t>
            </w:r>
          </w:p>
          <w:p>
            <w:pPr>
              <w:widowControl/>
              <w:spacing w:line="276" w:lineRule="auto"/>
              <w:ind w:left="18" w:hanging="21" w:hangingChars="9"/>
              <w:jc w:val="left"/>
              <w:rPr>
                <w:rFonts w:hint="eastAsia" w:ascii="宋体" w:hAnsi="Times New Roman" w:eastAsia="宋体" w:cs="宋体"/>
                <w:color w:val="auto"/>
                <w:kern w:val="0"/>
                <w:sz w:val="24"/>
                <w:szCs w:val="24"/>
                <w:highlight w:val="none"/>
                <w:lang w:eastAsia="zh-CN"/>
              </w:rPr>
            </w:pPr>
            <w:r>
              <w:rPr>
                <w:rFonts w:hint="eastAsia" w:ascii="宋体" w:hAnsi="Times New Roman" w:eastAsia="宋体" w:cs="宋体"/>
                <w:color w:val="auto"/>
                <w:kern w:val="0"/>
                <w:sz w:val="24"/>
                <w:szCs w:val="24"/>
                <w:highlight w:val="none"/>
                <w:lang w:val="en-US" w:eastAsia="zh-CN" w:bidi="ar"/>
              </w:rPr>
              <w:t>考核分高于80分（含80分）的，每扣除1分对应扣除50元保洁服务费。</w:t>
            </w:r>
            <w:r>
              <w:rPr>
                <w:rFonts w:hint="eastAsia" w:ascii="宋体" w:hAnsi="Times New Roman" w:eastAsia="宋体" w:cs="宋体"/>
                <w:color w:val="auto"/>
                <w:kern w:val="0"/>
                <w:sz w:val="24"/>
                <w:szCs w:val="24"/>
                <w:highlight w:val="none"/>
              </w:rPr>
              <w:t>基本合格出现一次视为警告，连续出现二次则扣除当区当月</w:t>
            </w:r>
            <w:r>
              <w:rPr>
                <w:rFonts w:hint="eastAsia" w:ascii="宋体" w:hAnsi="Times New Roman" w:eastAsia="宋体" w:cs="宋体"/>
                <w:color w:val="auto"/>
                <w:kern w:val="0"/>
                <w:sz w:val="24"/>
                <w:szCs w:val="24"/>
                <w:highlight w:val="none"/>
                <w:lang w:eastAsia="zh-CN"/>
              </w:rPr>
              <w:t>服务</w:t>
            </w:r>
            <w:r>
              <w:rPr>
                <w:rFonts w:hint="eastAsia" w:ascii="宋体" w:hAnsi="Times New Roman" w:eastAsia="宋体" w:cs="宋体"/>
                <w:color w:val="auto"/>
                <w:kern w:val="0"/>
                <w:sz w:val="24"/>
                <w:szCs w:val="24"/>
                <w:highlight w:val="none"/>
                <w:lang w:val="en-US" w:eastAsia="zh-CN"/>
              </w:rPr>
              <w:t>管理费</w:t>
            </w:r>
            <w:r>
              <w:rPr>
                <w:rFonts w:hint="eastAsia" w:ascii="宋体" w:hAnsi="Times New Roman" w:eastAsia="宋体" w:cs="宋体"/>
                <w:color w:val="auto"/>
                <w:kern w:val="0"/>
                <w:sz w:val="24"/>
                <w:szCs w:val="24"/>
                <w:highlight w:val="none"/>
              </w:rPr>
              <w:t>总额的</w:t>
            </w:r>
            <w:r>
              <w:rPr>
                <w:rFonts w:hint="eastAsia" w:ascii="宋体" w:hAnsi="Times New Roman" w:eastAsia="宋体" w:cs="宋体"/>
                <w:color w:val="auto"/>
                <w:kern w:val="0"/>
                <w:sz w:val="24"/>
                <w:szCs w:val="24"/>
                <w:highlight w:val="none"/>
                <w:lang w:val="en-US" w:eastAsia="zh-CN"/>
              </w:rPr>
              <w:t>50</w:t>
            </w:r>
            <w:r>
              <w:rPr>
                <w:rFonts w:hint="eastAsia" w:ascii="宋体" w:hAnsi="Times New Roman" w:eastAsia="宋体" w:cs="宋体"/>
                <w:color w:val="auto"/>
                <w:kern w:val="0"/>
                <w:sz w:val="24"/>
                <w:szCs w:val="24"/>
                <w:highlight w:val="none"/>
              </w:rPr>
              <w:t>%；</w:t>
            </w:r>
          </w:p>
          <w:p>
            <w:pPr>
              <w:widowControl/>
              <w:spacing w:line="276" w:lineRule="auto"/>
              <w:ind w:left="18" w:hanging="21" w:hangingChars="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出现不合格直接扣除当区当月</w:t>
            </w:r>
            <w:r>
              <w:rPr>
                <w:rFonts w:hint="eastAsia" w:ascii="宋体" w:hAnsi="Times New Roman" w:eastAsia="宋体" w:cs="宋体"/>
                <w:color w:val="auto"/>
                <w:kern w:val="0"/>
                <w:sz w:val="24"/>
                <w:szCs w:val="24"/>
                <w:highlight w:val="none"/>
                <w:lang w:eastAsia="zh-CN"/>
              </w:rPr>
              <w:t>服务</w:t>
            </w:r>
            <w:r>
              <w:rPr>
                <w:rFonts w:hint="eastAsia" w:ascii="宋体" w:hAnsi="Times New Roman" w:eastAsia="宋体" w:cs="宋体"/>
                <w:color w:val="auto"/>
                <w:kern w:val="0"/>
                <w:sz w:val="24"/>
                <w:szCs w:val="24"/>
                <w:highlight w:val="none"/>
                <w:lang w:val="en-US" w:eastAsia="zh-CN"/>
              </w:rPr>
              <w:t>管理费</w:t>
            </w:r>
            <w:r>
              <w:rPr>
                <w:rFonts w:hint="eastAsia" w:ascii="宋体" w:hAnsi="Times New Roman" w:eastAsia="宋体" w:cs="宋体"/>
                <w:color w:val="auto"/>
                <w:kern w:val="0"/>
                <w:sz w:val="24"/>
                <w:szCs w:val="24"/>
                <w:highlight w:val="none"/>
              </w:rPr>
              <w:t>总额的</w:t>
            </w:r>
            <w:r>
              <w:rPr>
                <w:rFonts w:hint="eastAsia" w:ascii="宋体" w:hAnsi="Times New Roman" w:eastAsia="宋体" w:cs="宋体"/>
                <w:color w:val="auto"/>
                <w:kern w:val="0"/>
                <w:sz w:val="24"/>
                <w:szCs w:val="24"/>
                <w:highlight w:val="none"/>
                <w:lang w:val="en-US" w:eastAsia="zh-CN"/>
              </w:rPr>
              <w:t>50</w:t>
            </w:r>
            <w:r>
              <w:rPr>
                <w:rFonts w:hint="eastAsia" w:ascii="宋体" w:hAnsi="Times New Roman" w:eastAsia="宋体" w:cs="宋体"/>
                <w:color w:val="auto"/>
                <w:kern w:val="0"/>
                <w:sz w:val="24"/>
                <w:szCs w:val="24"/>
                <w:highlight w:val="none"/>
              </w:rPr>
              <w:t>%；</w:t>
            </w:r>
          </w:p>
          <w:p>
            <w:pPr>
              <w:widowControl/>
              <w:spacing w:line="276" w:lineRule="auto"/>
              <w:ind w:left="18" w:hanging="21" w:hangingChars="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严重不合格出现一次直接扣除当区当月</w:t>
            </w:r>
            <w:r>
              <w:rPr>
                <w:rFonts w:hint="eastAsia" w:ascii="宋体" w:hAnsi="Times New Roman" w:eastAsia="宋体" w:cs="宋体"/>
                <w:color w:val="auto"/>
                <w:kern w:val="0"/>
                <w:sz w:val="24"/>
                <w:szCs w:val="24"/>
                <w:highlight w:val="none"/>
                <w:lang w:eastAsia="zh-CN"/>
              </w:rPr>
              <w:t>服务</w:t>
            </w:r>
            <w:r>
              <w:rPr>
                <w:rFonts w:hint="eastAsia" w:ascii="宋体" w:hAnsi="Times New Roman" w:eastAsia="宋体" w:cs="宋体"/>
                <w:color w:val="auto"/>
                <w:kern w:val="0"/>
                <w:sz w:val="24"/>
                <w:szCs w:val="24"/>
                <w:highlight w:val="none"/>
                <w:lang w:val="en-US" w:eastAsia="zh-CN"/>
              </w:rPr>
              <w:t>管理费</w:t>
            </w:r>
            <w:r>
              <w:rPr>
                <w:rFonts w:hint="eastAsia" w:ascii="宋体" w:hAnsi="Times New Roman" w:eastAsia="宋体" w:cs="宋体"/>
                <w:color w:val="auto"/>
                <w:kern w:val="0"/>
                <w:sz w:val="24"/>
                <w:szCs w:val="24"/>
                <w:highlight w:val="none"/>
              </w:rPr>
              <w:t>总额的</w:t>
            </w:r>
            <w:r>
              <w:rPr>
                <w:rFonts w:hint="eastAsia" w:ascii="宋体" w:hAnsi="Times New Roman" w:eastAsia="宋体" w:cs="宋体"/>
                <w:color w:val="auto"/>
                <w:kern w:val="0"/>
                <w:sz w:val="24"/>
                <w:szCs w:val="24"/>
                <w:highlight w:val="none"/>
                <w:lang w:val="en-US" w:eastAsia="zh-CN"/>
              </w:rPr>
              <w:t>80</w:t>
            </w:r>
            <w:r>
              <w:rPr>
                <w:rFonts w:hint="eastAsia" w:ascii="宋体" w:hAnsi="Times New Roman" w:eastAsia="宋体" w:cs="宋体"/>
                <w:color w:val="auto"/>
                <w:kern w:val="0"/>
                <w:sz w:val="24"/>
                <w:szCs w:val="24"/>
                <w:highlight w:val="none"/>
              </w:rPr>
              <w:t>%；</w:t>
            </w:r>
          </w:p>
          <w:p>
            <w:pPr>
              <w:widowControl/>
              <w:spacing w:line="276" w:lineRule="auto"/>
              <w:ind w:left="21" w:leftChars="0" w:hanging="21" w:hangingChars="9"/>
              <w:jc w:val="left"/>
              <w:rPr>
                <w:rFonts w:hint="eastAsia" w:ascii="宋体"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rPr>
              <w:t>合同有效期起，每12个月单区累计严重不合格达2次及以上的，扣除履约保证金总额的10%</w:t>
            </w:r>
            <w:r>
              <w:rPr>
                <w:rFonts w:hint="eastAsia" w:ascii="宋体" w:hAnsi="Times New Roman" w:eastAsia="宋体" w:cs="宋体"/>
                <w:color w:val="auto"/>
                <w:kern w:val="0"/>
                <w:sz w:val="24"/>
                <w:szCs w:val="24"/>
                <w:highlight w:val="none"/>
                <w:lang w:eastAsia="zh-CN"/>
              </w:rPr>
              <w:t>。</w:t>
            </w:r>
          </w:p>
        </w:tc>
      </w:tr>
    </w:tbl>
    <w:p>
      <w:pPr>
        <w:pStyle w:val="2"/>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 xml:space="preserve">服务区负责人：                              管理员：  </w:t>
      </w:r>
    </w:p>
    <w:p>
      <w:pPr>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br w:type="page"/>
      </w:r>
    </w:p>
    <w:p>
      <w:pPr>
        <w:adjustRightInd w:val="0"/>
        <w:spacing w:line="460" w:lineRule="exact"/>
        <w:textAlignment w:val="baseline"/>
        <w:rPr>
          <w:rFonts w:hint="default" w:ascii="宋体" w:hAnsi="Times New Roman" w:eastAsia="宋体" w:cs="宋体"/>
          <w:b/>
          <w:color w:val="auto"/>
          <w:kern w:val="0"/>
          <w:sz w:val="24"/>
          <w:szCs w:val="20"/>
          <w:highlight w:val="none"/>
          <w:lang w:val="en-US"/>
        </w:rPr>
      </w:pPr>
      <w:r>
        <w:rPr>
          <w:rFonts w:hint="eastAsia" w:ascii="宋体" w:hAnsi="宋体" w:eastAsia="宋体" w:cs="宋体"/>
          <w:b/>
          <w:color w:val="auto"/>
          <w:kern w:val="0"/>
          <w:sz w:val="24"/>
          <w:szCs w:val="20"/>
          <w:highlight w:val="none"/>
          <w:lang w:val="en-US" w:eastAsia="zh-CN" w:bidi="ar"/>
        </w:rPr>
        <w:t>附件</w:t>
      </w:r>
      <w:r>
        <w:rPr>
          <w:rFonts w:hint="eastAsia" w:ascii="宋体" w:hAnsi="宋体" w:eastAsia="宋体" w:cs="宋体"/>
          <w:b/>
          <w:color w:val="auto"/>
          <w:kern w:val="0"/>
          <w:sz w:val="24"/>
          <w:szCs w:val="20"/>
          <w:highlight w:val="none"/>
          <w:lang w:val="en-US" w:eastAsia="zh-CN" w:bidi="ar"/>
        </w:rPr>
        <w:t>3</w:t>
      </w:r>
      <w:r>
        <w:rPr>
          <w:rFonts w:hint="eastAsia" w:ascii="宋体" w:hAnsi="宋体" w:eastAsia="宋体" w:cs="宋体"/>
          <w:b/>
          <w:color w:val="auto"/>
          <w:kern w:val="0"/>
          <w:sz w:val="24"/>
          <w:szCs w:val="20"/>
          <w:highlight w:val="none"/>
          <w:lang w:val="en-US" w:eastAsia="zh-CN" w:bidi="ar"/>
        </w:rPr>
        <w:t>：</w:t>
      </w:r>
      <w:r>
        <w:rPr>
          <w:rFonts w:hint="eastAsia" w:ascii="宋体" w:hAnsi="宋体" w:eastAsia="宋体" w:cs="Times New Roman"/>
          <w:b/>
          <w:bCs/>
          <w:color w:val="auto"/>
          <w:sz w:val="24"/>
          <w:szCs w:val="24"/>
          <w:highlight w:val="none"/>
          <w:lang w:val="en-US" w:eastAsia="zh-CN" w:bidi="ar-SA"/>
        </w:rPr>
        <w:t>保安服务质量</w:t>
      </w:r>
      <w:r>
        <w:rPr>
          <w:rFonts w:hint="eastAsia" w:ascii="宋体" w:hAnsi="宋体" w:eastAsia="宋体" w:cs="Times New Roman"/>
          <w:b/>
          <w:bCs/>
          <w:color w:val="auto"/>
          <w:sz w:val="24"/>
          <w:szCs w:val="24"/>
          <w:highlight w:val="none"/>
          <w:lang w:val="en-US" w:eastAsia="zh-CN" w:bidi="ar-SA"/>
        </w:rPr>
        <w:t>考核</w:t>
      </w:r>
      <w:r>
        <w:rPr>
          <w:rFonts w:hint="eastAsia" w:ascii="宋体" w:hAnsi="宋体" w:eastAsia="宋体" w:cs="Times New Roman"/>
          <w:b/>
          <w:bCs/>
          <w:color w:val="auto"/>
          <w:sz w:val="24"/>
          <w:szCs w:val="24"/>
          <w:highlight w:val="none"/>
          <w:lang w:val="en-US" w:eastAsia="zh-CN" w:bidi="ar-SA"/>
        </w:rPr>
        <w:t>表</w:t>
      </w:r>
    </w:p>
    <w:p>
      <w:pPr>
        <w:adjustRightInd w:val="0"/>
        <w:snapToGrid w:val="0"/>
        <w:spacing w:line="460" w:lineRule="exact"/>
        <w:ind w:firstLine="480" w:firstLineChars="200"/>
        <w:jc w:val="left"/>
        <w:textAlignment w:val="baseline"/>
        <w:rPr>
          <w:rFonts w:hint="eastAsia" w:ascii="宋体" w:hAnsi="宋体" w:eastAsia="宋体" w:cs="宋体"/>
          <w:color w:val="auto"/>
          <w:kern w:val="0"/>
          <w:sz w:val="24"/>
          <w:szCs w:val="20"/>
          <w:highlight w:val="none"/>
          <w:lang w:val="en-US" w:eastAsia="zh-CN" w:bidi="ar"/>
        </w:rPr>
      </w:pPr>
    </w:p>
    <w:p>
      <w:pPr>
        <w:adjustRightInd w:val="0"/>
        <w:snapToGrid w:val="0"/>
        <w:spacing w:line="460" w:lineRule="exact"/>
        <w:ind w:firstLine="480" w:firstLineChars="200"/>
        <w:jc w:val="left"/>
        <w:textAlignment w:val="baseline"/>
        <w:rPr>
          <w:rFonts w:hint="eastAsia" w:ascii="宋体" w:hAnsi="宋体" w:eastAsia="宋体" w:cs="宋体"/>
          <w:color w:val="auto"/>
          <w:kern w:val="0"/>
          <w:sz w:val="24"/>
          <w:szCs w:val="20"/>
          <w:highlight w:val="none"/>
          <w:lang w:bidi="ar"/>
        </w:rPr>
      </w:pPr>
      <w:r>
        <w:rPr>
          <w:rFonts w:hint="eastAsia" w:ascii="宋体" w:hAnsi="宋体" w:eastAsia="宋体" w:cs="宋体"/>
          <w:color w:val="auto"/>
          <w:kern w:val="0"/>
          <w:sz w:val="24"/>
          <w:szCs w:val="20"/>
          <w:highlight w:val="none"/>
          <w:lang w:val="en-US" w:eastAsia="zh-CN" w:bidi="ar"/>
        </w:rPr>
        <w:t>1.</w:t>
      </w:r>
      <w:r>
        <w:rPr>
          <w:rFonts w:hint="eastAsia" w:ascii="宋体" w:hAnsi="宋体" w:eastAsia="宋体" w:cs="宋体"/>
          <w:color w:val="auto"/>
          <w:kern w:val="0"/>
          <w:sz w:val="24"/>
          <w:szCs w:val="20"/>
          <w:highlight w:val="none"/>
          <w:lang w:bidi="ar"/>
        </w:rPr>
        <w:t>每月1日为上月度</w:t>
      </w:r>
      <w:r>
        <w:rPr>
          <w:rFonts w:hint="eastAsia" w:ascii="宋体" w:hAnsi="宋体" w:eastAsia="宋体" w:cs="宋体"/>
          <w:color w:val="auto"/>
          <w:kern w:val="0"/>
          <w:sz w:val="24"/>
          <w:szCs w:val="20"/>
          <w:highlight w:val="none"/>
          <w:lang w:eastAsia="zh-CN" w:bidi="ar"/>
        </w:rPr>
        <w:t>考核</w:t>
      </w:r>
      <w:r>
        <w:rPr>
          <w:rFonts w:hint="eastAsia" w:ascii="宋体" w:hAnsi="宋体" w:eastAsia="宋体" w:cs="宋体"/>
          <w:color w:val="auto"/>
          <w:kern w:val="0"/>
          <w:sz w:val="24"/>
          <w:szCs w:val="20"/>
          <w:highlight w:val="none"/>
          <w:lang w:bidi="ar"/>
        </w:rPr>
        <w:t>日（如遇节假日顺延），各服务区对本区保安进行</w:t>
      </w:r>
      <w:r>
        <w:rPr>
          <w:rFonts w:hint="eastAsia" w:ascii="宋体" w:hAnsi="宋体" w:eastAsia="宋体" w:cs="宋体"/>
          <w:color w:val="auto"/>
          <w:kern w:val="0"/>
          <w:sz w:val="24"/>
          <w:szCs w:val="20"/>
          <w:highlight w:val="none"/>
          <w:lang w:eastAsia="zh-CN" w:bidi="ar"/>
        </w:rPr>
        <w:t>考核</w:t>
      </w:r>
      <w:r>
        <w:rPr>
          <w:rFonts w:hint="eastAsia" w:ascii="宋体" w:hAnsi="宋体" w:eastAsia="宋体" w:cs="宋体"/>
          <w:color w:val="auto"/>
          <w:kern w:val="0"/>
          <w:sz w:val="24"/>
          <w:szCs w:val="20"/>
          <w:highlight w:val="none"/>
          <w:lang w:bidi="ar"/>
        </w:rPr>
        <w:t>。等次分为四档：合格为≥90分；基本合格为90分＞</w:t>
      </w:r>
      <w:r>
        <w:rPr>
          <w:rFonts w:hint="eastAsia" w:ascii="宋体" w:hAnsi="宋体" w:eastAsia="宋体" w:cs="宋体"/>
          <w:color w:val="auto"/>
          <w:kern w:val="0"/>
          <w:sz w:val="24"/>
          <w:szCs w:val="20"/>
          <w:highlight w:val="none"/>
          <w:lang w:eastAsia="zh-CN" w:bidi="ar"/>
        </w:rPr>
        <w:t>分数</w:t>
      </w:r>
      <w:r>
        <w:rPr>
          <w:rFonts w:hint="eastAsia" w:ascii="宋体" w:hAnsi="宋体" w:eastAsia="宋体" w:cs="宋体"/>
          <w:color w:val="auto"/>
          <w:kern w:val="0"/>
          <w:sz w:val="24"/>
          <w:szCs w:val="20"/>
          <w:highlight w:val="none"/>
          <w:lang w:bidi="ar"/>
        </w:rPr>
        <w:t>≥80分；不合格为80分＞</w:t>
      </w:r>
      <w:r>
        <w:rPr>
          <w:rFonts w:hint="eastAsia" w:ascii="宋体" w:hAnsi="宋体" w:eastAsia="宋体" w:cs="宋体"/>
          <w:color w:val="auto"/>
          <w:kern w:val="0"/>
          <w:sz w:val="24"/>
          <w:szCs w:val="20"/>
          <w:highlight w:val="none"/>
          <w:lang w:eastAsia="zh-CN" w:bidi="ar"/>
        </w:rPr>
        <w:t>分数</w:t>
      </w:r>
      <w:r>
        <w:rPr>
          <w:rFonts w:hint="eastAsia" w:ascii="宋体" w:hAnsi="宋体" w:eastAsia="宋体" w:cs="宋体"/>
          <w:color w:val="auto"/>
          <w:kern w:val="0"/>
          <w:sz w:val="24"/>
          <w:szCs w:val="20"/>
          <w:highlight w:val="none"/>
          <w:lang w:bidi="ar"/>
        </w:rPr>
        <w:t>≥70分；严重不合格为＜70。</w:t>
      </w:r>
    </w:p>
    <w:p>
      <w:pPr>
        <w:adjustRightInd w:val="0"/>
        <w:spacing w:line="360" w:lineRule="auto"/>
        <w:ind w:firstLine="480" w:firstLineChars="200"/>
        <w:textAlignment w:val="baseline"/>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val="en-US" w:eastAsia="zh-CN"/>
        </w:rPr>
        <w:t>2.</w:t>
      </w:r>
      <w:r>
        <w:rPr>
          <w:rFonts w:hint="eastAsia" w:ascii="宋体" w:hAnsi="宋体" w:eastAsia="宋体" w:cs="宋体"/>
          <w:color w:val="auto"/>
          <w:kern w:val="0"/>
          <w:sz w:val="24"/>
          <w:szCs w:val="20"/>
          <w:highlight w:val="none"/>
        </w:rPr>
        <w:t>甲方所属各服务区对本区的安保服务</w:t>
      </w:r>
      <w:r>
        <w:rPr>
          <w:rFonts w:hint="eastAsia" w:ascii="宋体" w:hAnsi="宋体" w:eastAsia="宋体" w:cs="宋体"/>
          <w:color w:val="auto"/>
          <w:kern w:val="0"/>
          <w:sz w:val="24"/>
          <w:szCs w:val="20"/>
          <w:highlight w:val="none"/>
          <w:lang w:eastAsia="zh-CN"/>
        </w:rPr>
        <w:t>质量</w:t>
      </w:r>
      <w:r>
        <w:rPr>
          <w:rFonts w:hint="eastAsia" w:ascii="宋体" w:hAnsi="宋体" w:eastAsia="宋体" w:cs="宋体"/>
          <w:color w:val="auto"/>
          <w:kern w:val="0"/>
          <w:sz w:val="24"/>
          <w:szCs w:val="20"/>
          <w:highlight w:val="none"/>
        </w:rPr>
        <w:t>进行考核</w:t>
      </w:r>
      <w:r>
        <w:rPr>
          <w:rFonts w:hint="eastAsia" w:ascii="宋体" w:hAnsi="宋体" w:eastAsia="宋体" w:cs="宋体"/>
          <w:color w:val="auto"/>
          <w:kern w:val="0"/>
          <w:sz w:val="24"/>
          <w:szCs w:val="20"/>
          <w:highlight w:val="none"/>
        </w:rPr>
        <w:t>等级</w:t>
      </w:r>
      <w:r>
        <w:rPr>
          <w:rFonts w:hint="eastAsia" w:ascii="宋体" w:hAnsi="宋体" w:eastAsia="宋体" w:cs="宋体"/>
          <w:color w:val="auto"/>
          <w:kern w:val="0"/>
          <w:sz w:val="24"/>
          <w:szCs w:val="20"/>
          <w:highlight w:val="none"/>
        </w:rPr>
        <w:t>评定。</w:t>
      </w:r>
    </w:p>
    <w:p>
      <w:pPr>
        <w:adjustRightInd w:val="0"/>
        <w:spacing w:line="360" w:lineRule="auto"/>
        <w:ind w:firstLine="480" w:firstLineChars="200"/>
        <w:textAlignment w:val="baseline"/>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lang w:val="en-US" w:eastAsia="zh-CN"/>
        </w:rPr>
        <w:t>1</w:t>
      </w: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rPr>
        <w:t>基本合格出现一次视为警告，连续出现二次则扣除当区当月</w:t>
      </w:r>
      <w:r>
        <w:rPr>
          <w:rFonts w:hint="eastAsia" w:ascii="宋体" w:hAnsi="宋体" w:eastAsia="宋体" w:cs="宋体"/>
          <w:color w:val="auto"/>
          <w:kern w:val="0"/>
          <w:sz w:val="24"/>
          <w:szCs w:val="20"/>
          <w:highlight w:val="none"/>
          <w:lang w:val="en-US" w:eastAsia="zh-CN"/>
        </w:rPr>
        <w:t>服务管理费</w:t>
      </w:r>
      <w:r>
        <w:rPr>
          <w:rFonts w:hint="eastAsia" w:ascii="宋体" w:hAnsi="宋体" w:eastAsia="宋体" w:cs="宋体"/>
          <w:color w:val="auto"/>
          <w:kern w:val="0"/>
          <w:sz w:val="24"/>
          <w:szCs w:val="20"/>
          <w:highlight w:val="none"/>
        </w:rPr>
        <w:t>总额的</w:t>
      </w:r>
      <w:r>
        <w:rPr>
          <w:rFonts w:hint="eastAsia" w:ascii="宋体" w:hAnsi="宋体" w:eastAsia="宋体" w:cs="宋体"/>
          <w:color w:val="auto"/>
          <w:kern w:val="0"/>
          <w:sz w:val="24"/>
          <w:szCs w:val="20"/>
          <w:highlight w:val="none"/>
          <w:lang w:val="en-US" w:eastAsia="zh-CN"/>
        </w:rPr>
        <w:t>50</w:t>
      </w:r>
      <w:r>
        <w:rPr>
          <w:rFonts w:hint="eastAsia" w:ascii="宋体" w:hAnsi="宋体" w:eastAsia="宋体" w:cs="宋体"/>
          <w:color w:val="auto"/>
          <w:kern w:val="0"/>
          <w:sz w:val="24"/>
          <w:szCs w:val="20"/>
          <w:highlight w:val="none"/>
        </w:rPr>
        <w:t>%；</w:t>
      </w:r>
    </w:p>
    <w:p>
      <w:pPr>
        <w:adjustRightInd w:val="0"/>
        <w:spacing w:line="360" w:lineRule="auto"/>
        <w:ind w:firstLine="480" w:firstLineChars="200"/>
        <w:textAlignment w:val="baseline"/>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lang w:val="en-US" w:eastAsia="zh-CN"/>
        </w:rPr>
        <w:t>2</w:t>
      </w: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rPr>
        <w:t>出现不合格直接扣除当区当月</w:t>
      </w:r>
      <w:r>
        <w:rPr>
          <w:rFonts w:hint="eastAsia" w:ascii="宋体" w:hAnsi="宋体" w:eastAsia="宋体" w:cs="宋体"/>
          <w:color w:val="auto"/>
          <w:kern w:val="0"/>
          <w:sz w:val="24"/>
          <w:szCs w:val="20"/>
          <w:highlight w:val="none"/>
          <w:lang w:val="en-US" w:eastAsia="zh-CN"/>
        </w:rPr>
        <w:t>服务管理</w:t>
      </w:r>
      <w:r>
        <w:rPr>
          <w:rFonts w:hint="eastAsia" w:ascii="宋体" w:hAnsi="宋体" w:eastAsia="宋体" w:cs="宋体"/>
          <w:color w:val="auto"/>
          <w:kern w:val="0"/>
          <w:sz w:val="24"/>
          <w:szCs w:val="20"/>
          <w:highlight w:val="none"/>
          <w:lang w:val="en-US" w:eastAsia="zh-CN"/>
        </w:rPr>
        <w:t>费</w:t>
      </w:r>
      <w:r>
        <w:rPr>
          <w:rFonts w:hint="eastAsia" w:ascii="宋体" w:hAnsi="宋体" w:eastAsia="宋体" w:cs="宋体"/>
          <w:color w:val="auto"/>
          <w:kern w:val="0"/>
          <w:sz w:val="24"/>
          <w:szCs w:val="20"/>
          <w:highlight w:val="none"/>
        </w:rPr>
        <w:t>总额的</w:t>
      </w:r>
      <w:r>
        <w:rPr>
          <w:rFonts w:hint="eastAsia" w:ascii="宋体" w:hAnsi="宋体" w:eastAsia="宋体" w:cs="宋体"/>
          <w:color w:val="auto"/>
          <w:kern w:val="0"/>
          <w:sz w:val="24"/>
          <w:szCs w:val="20"/>
          <w:highlight w:val="none"/>
          <w:lang w:val="en-US" w:eastAsia="zh-CN"/>
        </w:rPr>
        <w:t>50</w:t>
      </w:r>
      <w:r>
        <w:rPr>
          <w:rFonts w:hint="eastAsia" w:ascii="宋体" w:hAnsi="宋体" w:eastAsia="宋体" w:cs="宋体"/>
          <w:color w:val="auto"/>
          <w:kern w:val="0"/>
          <w:sz w:val="24"/>
          <w:szCs w:val="20"/>
          <w:highlight w:val="none"/>
        </w:rPr>
        <w:t>%；</w:t>
      </w:r>
    </w:p>
    <w:p>
      <w:pPr>
        <w:adjustRightInd w:val="0"/>
        <w:spacing w:line="360" w:lineRule="auto"/>
        <w:ind w:firstLine="480" w:firstLineChars="200"/>
        <w:textAlignment w:val="baseline"/>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lang w:val="en-US" w:eastAsia="zh-CN"/>
        </w:rPr>
        <w:t>3</w:t>
      </w: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rPr>
        <w:t>严重不合格出现一次直接扣除当区当月</w:t>
      </w:r>
      <w:r>
        <w:rPr>
          <w:rFonts w:hint="eastAsia" w:ascii="宋体" w:hAnsi="宋体" w:eastAsia="宋体" w:cs="宋体"/>
          <w:color w:val="auto"/>
          <w:kern w:val="0"/>
          <w:sz w:val="24"/>
          <w:szCs w:val="20"/>
          <w:highlight w:val="none"/>
          <w:lang w:val="en-US" w:eastAsia="zh-CN"/>
        </w:rPr>
        <w:t>服务管理费</w:t>
      </w:r>
      <w:r>
        <w:rPr>
          <w:rFonts w:hint="eastAsia" w:ascii="宋体" w:hAnsi="宋体" w:eastAsia="宋体" w:cs="宋体"/>
          <w:color w:val="auto"/>
          <w:kern w:val="0"/>
          <w:sz w:val="24"/>
          <w:szCs w:val="20"/>
          <w:highlight w:val="none"/>
        </w:rPr>
        <w:t>总额的</w:t>
      </w:r>
      <w:r>
        <w:rPr>
          <w:rFonts w:hint="eastAsia" w:ascii="宋体" w:hAnsi="宋体" w:eastAsia="宋体" w:cs="宋体"/>
          <w:color w:val="auto"/>
          <w:kern w:val="0"/>
          <w:sz w:val="24"/>
          <w:szCs w:val="20"/>
          <w:highlight w:val="none"/>
          <w:lang w:val="en-US" w:eastAsia="zh-CN"/>
        </w:rPr>
        <w:t>80</w:t>
      </w:r>
      <w:r>
        <w:rPr>
          <w:rFonts w:hint="eastAsia" w:ascii="宋体" w:hAnsi="宋体" w:eastAsia="宋体" w:cs="宋体"/>
          <w:color w:val="auto"/>
          <w:kern w:val="0"/>
          <w:sz w:val="24"/>
          <w:szCs w:val="20"/>
          <w:highlight w:val="none"/>
        </w:rPr>
        <w:t>%；</w:t>
      </w:r>
    </w:p>
    <w:p>
      <w:pPr>
        <w:adjustRightInd w:val="0"/>
        <w:spacing w:line="360" w:lineRule="auto"/>
        <w:ind w:firstLine="480" w:firstLineChars="200"/>
        <w:textAlignment w:val="baseline"/>
        <w:rPr>
          <w:rFonts w:ascii="Times New Roman" w:hAnsi="Times New Roman" w:eastAsia="宋体" w:cs="Times New Roman"/>
          <w:color w:val="auto"/>
          <w:kern w:val="0"/>
          <w:sz w:val="20"/>
          <w:szCs w:val="20"/>
          <w:highlight w:val="none"/>
        </w:rPr>
      </w:pP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lang w:val="en-US" w:eastAsia="zh-CN"/>
        </w:rPr>
        <w:t>4</w:t>
      </w: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rPr>
        <w:t>合同有效期起，每12个月单区累计严重不合格达2次及以上的，扣除履约保证金总额的10%。</w:t>
      </w:r>
    </w:p>
    <w:p>
      <w:pPr>
        <w:keepNext/>
        <w:keepLines/>
        <w:widowControl w:val="0"/>
        <w:numPr>
          <w:ilvl w:val="2"/>
          <w:numId w:val="0"/>
        </w:numPr>
        <w:adjustRightInd w:val="0"/>
        <w:spacing w:before="260" w:after="260" w:line="360" w:lineRule="auto"/>
        <w:jc w:val="center"/>
        <w:textAlignment w:val="baseline"/>
        <w:outlineLvl w:val="2"/>
        <w:rPr>
          <w:rFonts w:ascii="宋体" w:hAnsi="宋体" w:eastAsia="宋体" w:cs="Times New Roman"/>
          <w:b/>
          <w:bCs/>
          <w:color w:val="FF0000"/>
          <w:sz w:val="24"/>
          <w:szCs w:val="24"/>
          <w:highlight w:val="none"/>
          <w:lang w:val="en-US" w:eastAsia="zh-CN" w:bidi="ar-SA"/>
        </w:rPr>
      </w:pPr>
      <w:bookmarkStart w:id="0" w:name="_Toc28366"/>
      <w:r>
        <w:rPr>
          <w:rFonts w:hint="eastAsia" w:ascii="宋体" w:hAnsi="宋体" w:eastAsia="宋体" w:cs="Times New Roman"/>
          <w:b/>
          <w:bCs/>
          <w:color w:val="FF0000"/>
          <w:sz w:val="24"/>
          <w:szCs w:val="24"/>
          <w:highlight w:val="none"/>
          <w:lang w:val="en-US" w:eastAsia="zh-CN" w:bidi="ar-SA"/>
        </w:rPr>
        <w:t>保安服务质量考核表一（满分21分）</w:t>
      </w:r>
      <w:bookmarkEnd w:id="0"/>
    </w:p>
    <w:tbl>
      <w:tblPr>
        <w:tblStyle w:val="11"/>
        <w:tblpPr w:leftFromText="180" w:rightFromText="180" w:vertAnchor="text" w:horzAnchor="page" w:tblpXSpec="center" w:tblpY="206"/>
        <w:tblOverlap w:val="never"/>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60"/>
        <w:gridCol w:w="4093"/>
        <w:gridCol w:w="187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65" w:type="dxa"/>
          </w:tcPr>
          <w:p>
            <w:pPr>
              <w:adjustRightInd w:val="0"/>
              <w:spacing w:line="360" w:lineRule="auto"/>
              <w:textAlignment w:val="baseline"/>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序号</w:t>
            </w:r>
          </w:p>
        </w:tc>
        <w:tc>
          <w:tcPr>
            <w:tcW w:w="1260" w:type="dxa"/>
          </w:tcPr>
          <w:p>
            <w:pPr>
              <w:adjustRightInd w:val="0"/>
              <w:spacing w:line="360" w:lineRule="auto"/>
              <w:jc w:val="center"/>
              <w:textAlignment w:val="baseline"/>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质量标准</w:t>
            </w:r>
          </w:p>
        </w:tc>
        <w:tc>
          <w:tcPr>
            <w:tcW w:w="4093" w:type="dxa"/>
          </w:tcPr>
          <w:p>
            <w:pPr>
              <w:adjustRightInd w:val="0"/>
              <w:spacing w:line="360" w:lineRule="auto"/>
              <w:jc w:val="center"/>
              <w:textAlignment w:val="baseline"/>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考核标准</w:t>
            </w:r>
          </w:p>
        </w:tc>
        <w:tc>
          <w:tcPr>
            <w:tcW w:w="1874" w:type="dxa"/>
          </w:tcPr>
          <w:p>
            <w:pPr>
              <w:adjustRightInd w:val="0"/>
              <w:spacing w:line="360" w:lineRule="auto"/>
              <w:jc w:val="center"/>
              <w:textAlignment w:val="baseline"/>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扣分</w:t>
            </w:r>
          </w:p>
        </w:tc>
        <w:tc>
          <w:tcPr>
            <w:tcW w:w="1429" w:type="dxa"/>
          </w:tcPr>
          <w:p>
            <w:pPr>
              <w:adjustRightInd w:val="0"/>
              <w:spacing w:line="360" w:lineRule="auto"/>
              <w:jc w:val="center"/>
              <w:textAlignment w:val="baseline"/>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65" w:type="dxa"/>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1260" w:type="dxa"/>
            <w:vAlign w:val="center"/>
          </w:tcPr>
          <w:p>
            <w:pPr>
              <w:autoSpaceDN w:val="0"/>
              <w:adjustRightInd w:val="0"/>
              <w:spacing w:line="360" w:lineRule="auto"/>
              <w:jc w:val="left"/>
              <w:textAlignment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rPr>
              <w:t>日常检查</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客观满意度</w:t>
            </w:r>
            <w:r>
              <w:rPr>
                <w:rFonts w:hint="eastAsia" w:ascii="宋体" w:hAnsi="宋体" w:eastAsia="宋体" w:cs="Times New Roman"/>
                <w:color w:val="auto"/>
                <w:kern w:val="0"/>
                <w:sz w:val="24"/>
                <w:szCs w:val="24"/>
                <w:highlight w:val="none"/>
                <w:lang w:eastAsia="zh-CN"/>
              </w:rPr>
              <w:t>）</w:t>
            </w:r>
          </w:p>
        </w:tc>
        <w:tc>
          <w:tcPr>
            <w:tcW w:w="4093" w:type="dxa"/>
            <w:vAlign w:val="center"/>
          </w:tcPr>
          <w:p>
            <w:pPr>
              <w:autoSpaceDN w:val="0"/>
              <w:adjustRightInd w:val="0"/>
              <w:spacing w:line="360" w:lineRule="auto"/>
              <w:jc w:val="left"/>
              <w:textAlignment w:val="center"/>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①在</w:t>
            </w:r>
            <w:r>
              <w:rPr>
                <w:rFonts w:hint="eastAsia" w:ascii="宋体" w:hAnsi="宋体" w:eastAsia="宋体" w:cs="Times New Roman"/>
                <w:color w:val="auto"/>
                <w:kern w:val="0"/>
                <w:sz w:val="24"/>
                <w:szCs w:val="24"/>
                <w:highlight w:val="none"/>
                <w:lang w:eastAsia="zh-CN"/>
              </w:rPr>
              <w:t>甲方</w:t>
            </w:r>
            <w:r>
              <w:rPr>
                <w:rFonts w:hint="eastAsia" w:ascii="宋体" w:hAnsi="宋体" w:eastAsia="宋体" w:cs="Times New Roman"/>
                <w:color w:val="auto"/>
                <w:kern w:val="0"/>
                <w:sz w:val="24"/>
                <w:szCs w:val="24"/>
                <w:highlight w:val="none"/>
              </w:rPr>
              <w:t>日常检查过程中发现问题的，每条扣1分；被公司领导通报批评的每次扣10分；造成恶劣影响的，每次扣21分。</w:t>
            </w:r>
          </w:p>
        </w:tc>
        <w:tc>
          <w:tcPr>
            <w:tcW w:w="1874" w:type="dxa"/>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1429" w:type="dxa"/>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65" w:type="dxa"/>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w:t>
            </w:r>
          </w:p>
        </w:tc>
        <w:tc>
          <w:tcPr>
            <w:tcW w:w="1260" w:type="dxa"/>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上级检查</w:t>
            </w:r>
          </w:p>
        </w:tc>
        <w:tc>
          <w:tcPr>
            <w:tcW w:w="4093" w:type="dxa"/>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①在</w:t>
            </w:r>
            <w:r>
              <w:rPr>
                <w:rFonts w:hint="eastAsia" w:ascii="宋体" w:hAnsi="宋体" w:eastAsia="宋体" w:cs="Times New Roman"/>
                <w:color w:val="auto"/>
                <w:kern w:val="0"/>
                <w:sz w:val="24"/>
                <w:szCs w:val="24"/>
                <w:highlight w:val="none"/>
                <w:lang w:eastAsia="zh-CN"/>
              </w:rPr>
              <w:t>省经开</w:t>
            </w:r>
            <w:r>
              <w:rPr>
                <w:rFonts w:hint="eastAsia" w:ascii="宋体" w:hAnsi="宋体" w:eastAsia="宋体" w:cs="Times New Roman"/>
                <w:color w:val="auto"/>
                <w:kern w:val="0"/>
                <w:sz w:val="24"/>
                <w:szCs w:val="24"/>
                <w:highlight w:val="none"/>
              </w:rPr>
              <w:t>公司及上级检查过程中被点名批评的，每次扣10分；被通报批评的每次扣15分；造成恶劣影响的，每次扣21分。</w:t>
            </w:r>
          </w:p>
        </w:tc>
        <w:tc>
          <w:tcPr>
            <w:tcW w:w="1874" w:type="dxa"/>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1429" w:type="dxa"/>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65" w:type="dxa"/>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w:t>
            </w:r>
          </w:p>
        </w:tc>
        <w:tc>
          <w:tcPr>
            <w:tcW w:w="1260" w:type="dxa"/>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人员培训</w:t>
            </w:r>
          </w:p>
        </w:tc>
        <w:tc>
          <w:tcPr>
            <w:tcW w:w="4093" w:type="dxa"/>
            <w:vAlign w:val="center"/>
          </w:tcPr>
          <w:p>
            <w:pPr>
              <w:autoSpaceDN w:val="0"/>
              <w:adjustRightInd w:val="0"/>
              <w:spacing w:line="360" w:lineRule="auto"/>
              <w:jc w:val="left"/>
              <w:textAlignment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①未按照合同约定及年初报备的培训、演练计划开展培训、演练工作的</w:t>
            </w:r>
            <w:r>
              <w:rPr>
                <w:rFonts w:hint="eastAsia" w:ascii="宋体" w:hAnsi="宋体" w:eastAsia="宋体" w:cs="Times New Roman"/>
                <w:color w:val="auto"/>
                <w:kern w:val="0"/>
                <w:sz w:val="24"/>
                <w:szCs w:val="24"/>
                <w:highlight w:val="none"/>
                <w:lang w:val="en-US" w:eastAsia="zh-CN"/>
              </w:rPr>
              <w:t>并提交成果材料</w:t>
            </w:r>
            <w:r>
              <w:rPr>
                <w:rFonts w:hint="eastAsia" w:ascii="宋体" w:hAnsi="宋体" w:eastAsia="宋体" w:cs="Times New Roman"/>
                <w:color w:val="auto"/>
                <w:kern w:val="0"/>
                <w:sz w:val="24"/>
                <w:szCs w:val="24"/>
                <w:highlight w:val="none"/>
              </w:rPr>
              <w:t>，每次扣</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分。</w:t>
            </w:r>
          </w:p>
          <w:p>
            <w:pPr>
              <w:autoSpaceDN w:val="0"/>
              <w:adjustRightInd w:val="0"/>
              <w:spacing w:line="360" w:lineRule="auto"/>
              <w:jc w:val="left"/>
              <w:textAlignment w:val="center"/>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②</w:t>
            </w:r>
            <w:r>
              <w:rPr>
                <w:rFonts w:hint="eastAsia" w:ascii="宋体" w:hAnsi="宋体" w:eastAsia="宋体" w:cs="Times New Roman"/>
                <w:color w:val="auto"/>
                <w:kern w:val="0"/>
                <w:sz w:val="24"/>
                <w:szCs w:val="24"/>
                <w:highlight w:val="none"/>
                <w:lang w:eastAsia="zh-CN"/>
              </w:rPr>
              <w:t>不定期抽查保安周例会会议记录，未及时开展的，每次扣</w:t>
            </w:r>
            <w:r>
              <w:rPr>
                <w:rFonts w:hint="eastAsia" w:ascii="宋体" w:hAnsi="宋体" w:eastAsia="宋体" w:cs="Times New Roman"/>
                <w:color w:val="auto"/>
                <w:kern w:val="0"/>
                <w:sz w:val="24"/>
                <w:szCs w:val="24"/>
                <w:highlight w:val="none"/>
                <w:lang w:val="en-US" w:eastAsia="zh-CN"/>
              </w:rPr>
              <w:t>1分。</w:t>
            </w:r>
          </w:p>
        </w:tc>
        <w:tc>
          <w:tcPr>
            <w:tcW w:w="1874" w:type="dxa"/>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1429" w:type="dxa"/>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65" w:type="dxa"/>
            <w:vAlign w:val="center"/>
          </w:tcPr>
          <w:p>
            <w:pPr>
              <w:autoSpaceDN w:val="0"/>
              <w:adjustRightInd w:val="0"/>
              <w:spacing w:line="360" w:lineRule="auto"/>
              <w:jc w:val="center"/>
              <w:textAlignment w:val="center"/>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4</w:t>
            </w:r>
          </w:p>
        </w:tc>
        <w:tc>
          <w:tcPr>
            <w:tcW w:w="1260" w:type="dxa"/>
            <w:vAlign w:val="center"/>
          </w:tcPr>
          <w:p>
            <w:pPr>
              <w:autoSpaceDN w:val="0"/>
              <w:adjustRightInd w:val="0"/>
              <w:spacing w:line="360" w:lineRule="auto"/>
              <w:jc w:val="left"/>
              <w:textAlignment w:val="center"/>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人员稳定性</w:t>
            </w:r>
          </w:p>
        </w:tc>
        <w:tc>
          <w:tcPr>
            <w:tcW w:w="4093" w:type="dxa"/>
            <w:vAlign w:val="center"/>
          </w:tcPr>
          <w:p>
            <w:pPr>
              <w:autoSpaceDN w:val="0"/>
              <w:adjustRightInd w:val="0"/>
              <w:spacing w:line="360" w:lineRule="auto"/>
              <w:jc w:val="left"/>
              <w:textAlignment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员工月人员流失率应控制在10%内，增加一个百分点扣乙方</w:t>
            </w:r>
            <w:r>
              <w:rPr>
                <w:rFonts w:hint="eastAsia" w:ascii="宋体" w:hAnsi="宋体" w:eastAsia="宋体" w:cs="Times New Roman"/>
                <w:color w:val="auto"/>
                <w:kern w:val="0"/>
                <w:sz w:val="24"/>
                <w:szCs w:val="24"/>
                <w:highlight w:val="none"/>
                <w:lang w:val="en-US" w:eastAsia="zh-CN"/>
              </w:rPr>
              <w:t>5分</w:t>
            </w:r>
            <w:r>
              <w:rPr>
                <w:rFonts w:hint="eastAsia" w:ascii="宋体" w:hAnsi="宋体" w:eastAsia="宋体" w:cs="Times New Roman"/>
                <w:color w:val="auto"/>
                <w:kern w:val="0"/>
                <w:sz w:val="24"/>
                <w:szCs w:val="24"/>
                <w:highlight w:val="none"/>
              </w:rPr>
              <w:t>，并扣除10%外的人员缺编费用，流失期间顶岗编制区域内服务品质</w:t>
            </w:r>
            <w:r>
              <w:rPr>
                <w:rFonts w:hint="eastAsia" w:ascii="宋体" w:hAnsi="宋体" w:eastAsia="宋体" w:cs="Times New Roman"/>
                <w:color w:val="auto"/>
                <w:kern w:val="0"/>
                <w:sz w:val="24"/>
                <w:szCs w:val="24"/>
                <w:highlight w:val="none"/>
                <w:lang w:val="en-US" w:eastAsia="zh-CN"/>
              </w:rPr>
              <w:t>受影响的，扣10分，情节严重，每次扣21分。</w:t>
            </w:r>
          </w:p>
        </w:tc>
        <w:tc>
          <w:tcPr>
            <w:tcW w:w="1874" w:type="dxa"/>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1429" w:type="dxa"/>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65" w:type="dxa"/>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合计总分</w:t>
            </w:r>
          </w:p>
        </w:tc>
        <w:tc>
          <w:tcPr>
            <w:tcW w:w="1260" w:type="dxa"/>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p>
        </w:tc>
        <w:tc>
          <w:tcPr>
            <w:tcW w:w="4093" w:type="dxa"/>
          </w:tcPr>
          <w:p>
            <w:pPr>
              <w:adjustRightInd w:val="0"/>
              <w:spacing w:line="360" w:lineRule="auto"/>
              <w:textAlignment w:val="baseline"/>
              <w:rPr>
                <w:rFonts w:ascii="宋体" w:hAnsi="宋体" w:eastAsia="宋体" w:cs="Times New Roman"/>
                <w:color w:val="auto"/>
                <w:kern w:val="0"/>
                <w:sz w:val="24"/>
                <w:szCs w:val="24"/>
                <w:highlight w:val="none"/>
              </w:rPr>
            </w:pPr>
          </w:p>
        </w:tc>
        <w:tc>
          <w:tcPr>
            <w:tcW w:w="1874" w:type="dxa"/>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1429" w:type="dxa"/>
          </w:tcPr>
          <w:p>
            <w:pPr>
              <w:adjustRightInd w:val="0"/>
              <w:spacing w:line="360" w:lineRule="auto"/>
              <w:textAlignment w:val="baseline"/>
              <w:rPr>
                <w:rFonts w:ascii="宋体" w:hAnsi="宋体" w:eastAsia="宋体" w:cs="Times New Roman"/>
                <w:b/>
                <w:color w:val="auto"/>
                <w:kern w:val="0"/>
                <w:sz w:val="24"/>
                <w:szCs w:val="24"/>
                <w:highlight w:val="none"/>
              </w:rPr>
            </w:pPr>
          </w:p>
        </w:tc>
      </w:tr>
    </w:tbl>
    <w:p>
      <w:pPr>
        <w:adjustRightInd w:val="0"/>
        <w:spacing w:line="360" w:lineRule="atLeast"/>
        <w:textAlignment w:val="baseline"/>
        <w:rPr>
          <w:rFonts w:ascii="Times New Roman" w:hAnsi="Times New Roman" w:eastAsia="宋体" w:cs="Times New Roman"/>
          <w:color w:val="auto"/>
          <w:kern w:val="0"/>
          <w:sz w:val="20"/>
          <w:szCs w:val="20"/>
          <w:highlight w:val="none"/>
        </w:rPr>
      </w:pPr>
    </w:p>
    <w:p>
      <w:pPr>
        <w:adjustRightInd w:val="0"/>
        <w:spacing w:line="360" w:lineRule="atLeast"/>
        <w:jc w:val="left"/>
        <w:textAlignment w:val="baseline"/>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部门负责人（签字）：                                  制表人（签字）：</w:t>
      </w:r>
    </w:p>
    <w:p>
      <w:pPr>
        <w:rPr>
          <w:rFonts w:hint="eastAsia" w:ascii="Times New Roman" w:hAnsi="Times New Roman" w:eastAsia="宋体" w:cs="Times New Roman"/>
          <w:b w:val="0"/>
          <w:bCs w:val="0"/>
          <w:color w:val="auto"/>
          <w:kern w:val="2"/>
          <w:sz w:val="24"/>
          <w:szCs w:val="24"/>
          <w:highlight w:val="none"/>
        </w:rPr>
      </w:pPr>
      <w:r>
        <w:rPr>
          <w:rFonts w:hint="eastAsia" w:ascii="Times New Roman" w:hAnsi="Times New Roman" w:eastAsia="宋体" w:cs="Times New Roman"/>
          <w:b w:val="0"/>
          <w:bCs w:val="0"/>
          <w:color w:val="auto"/>
          <w:kern w:val="2"/>
          <w:sz w:val="24"/>
          <w:szCs w:val="24"/>
          <w:highlight w:val="none"/>
        </w:rPr>
        <w:br w:type="page"/>
      </w:r>
      <w:bookmarkStart w:id="2" w:name="_GoBack"/>
      <w:bookmarkEnd w:id="2"/>
    </w:p>
    <w:p>
      <w:pPr>
        <w:keepNext/>
        <w:keepLines/>
        <w:widowControl w:val="0"/>
        <w:numPr>
          <w:ilvl w:val="2"/>
          <w:numId w:val="0"/>
        </w:numPr>
        <w:adjustRightInd w:val="0"/>
        <w:spacing w:before="260" w:after="260" w:line="360" w:lineRule="auto"/>
        <w:jc w:val="center"/>
        <w:textAlignment w:val="baseline"/>
        <w:outlineLvl w:val="2"/>
        <w:rPr>
          <w:rFonts w:ascii="宋体" w:hAnsi="宋体" w:eastAsia="宋体" w:cs="Times New Roman"/>
          <w:b/>
          <w:bCs/>
          <w:color w:val="FF0000"/>
          <w:sz w:val="24"/>
          <w:szCs w:val="24"/>
          <w:highlight w:val="none"/>
          <w:lang w:val="en-US" w:eastAsia="zh-CN" w:bidi="ar-SA"/>
        </w:rPr>
      </w:pPr>
      <w:bookmarkStart w:id="1" w:name="_Toc20006"/>
      <w:r>
        <w:rPr>
          <w:rFonts w:hint="eastAsia" w:ascii="宋体" w:hAnsi="宋体" w:eastAsia="宋体" w:cs="Times New Roman"/>
          <w:b/>
          <w:bCs/>
          <w:color w:val="FF0000"/>
          <w:sz w:val="24"/>
          <w:szCs w:val="24"/>
          <w:highlight w:val="none"/>
          <w:lang w:val="en-US" w:eastAsia="zh-CN" w:bidi="ar-SA"/>
        </w:rPr>
        <w:t>保安服务质量考核表二（满分79分）</w:t>
      </w:r>
      <w:bookmarkEnd w:id="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893"/>
        <w:gridCol w:w="5982"/>
        <w:gridCol w:w="497"/>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序号</w:t>
            </w:r>
          </w:p>
        </w:tc>
        <w:tc>
          <w:tcPr>
            <w:tcW w:w="0" w:type="auto"/>
          </w:tcPr>
          <w:p>
            <w:pPr>
              <w:adjustRightInd w:val="0"/>
              <w:spacing w:line="360" w:lineRule="auto"/>
              <w:jc w:val="center"/>
              <w:textAlignment w:val="baseline"/>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质量标准</w:t>
            </w:r>
          </w:p>
        </w:tc>
        <w:tc>
          <w:tcPr>
            <w:tcW w:w="0" w:type="auto"/>
          </w:tcPr>
          <w:p>
            <w:pPr>
              <w:adjustRightInd w:val="0"/>
              <w:spacing w:line="360" w:lineRule="auto"/>
              <w:jc w:val="center"/>
              <w:textAlignment w:val="baseline"/>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考核标准</w:t>
            </w:r>
          </w:p>
        </w:tc>
        <w:tc>
          <w:tcPr>
            <w:tcW w:w="0" w:type="auto"/>
          </w:tcPr>
          <w:p>
            <w:pPr>
              <w:adjustRightInd w:val="0"/>
              <w:spacing w:line="360" w:lineRule="auto"/>
              <w:jc w:val="center"/>
              <w:textAlignment w:val="baseline"/>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扣分</w:t>
            </w:r>
          </w:p>
        </w:tc>
        <w:tc>
          <w:tcPr>
            <w:tcW w:w="0" w:type="auto"/>
          </w:tcPr>
          <w:p>
            <w:pPr>
              <w:adjustRightInd w:val="0"/>
              <w:spacing w:line="360" w:lineRule="auto"/>
              <w:jc w:val="center"/>
              <w:textAlignment w:val="baseline"/>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0" w:type="auto"/>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班长工作情况</w:t>
            </w:r>
          </w:p>
        </w:tc>
        <w:tc>
          <w:tcPr>
            <w:tcW w:w="0" w:type="auto"/>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①未及时开展保安</w:t>
            </w:r>
            <w:r>
              <w:rPr>
                <w:rFonts w:hint="eastAsia" w:ascii="宋体" w:hAnsi="宋体" w:eastAsia="宋体" w:cs="Times New Roman"/>
                <w:color w:val="auto"/>
                <w:kern w:val="0"/>
                <w:sz w:val="24"/>
                <w:szCs w:val="24"/>
                <w:highlight w:val="none"/>
                <w:lang w:val="en-US" w:eastAsia="zh-CN"/>
              </w:rPr>
              <w:t>日常</w:t>
            </w:r>
            <w:r>
              <w:rPr>
                <w:rFonts w:hint="eastAsia" w:ascii="宋体" w:hAnsi="宋体" w:eastAsia="宋体" w:cs="Times New Roman"/>
                <w:color w:val="auto"/>
                <w:kern w:val="0"/>
                <w:sz w:val="24"/>
                <w:szCs w:val="24"/>
                <w:highlight w:val="none"/>
              </w:rPr>
              <w:t>工作督导，每发现一次扣1分；</w:t>
            </w:r>
          </w:p>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②每月</w:t>
            </w:r>
            <w:r>
              <w:rPr>
                <w:rFonts w:hint="eastAsia" w:ascii="宋体" w:hAnsi="宋体" w:eastAsia="宋体" w:cs="Times New Roman"/>
                <w:color w:val="auto"/>
                <w:kern w:val="0"/>
                <w:sz w:val="24"/>
                <w:szCs w:val="24"/>
                <w:highlight w:val="none"/>
                <w:lang w:val="en-US" w:eastAsia="zh-CN"/>
              </w:rPr>
              <w:t>未</w:t>
            </w:r>
            <w:r>
              <w:rPr>
                <w:rFonts w:hint="eastAsia" w:ascii="宋体" w:hAnsi="宋体" w:eastAsia="宋体" w:cs="Times New Roman"/>
                <w:color w:val="auto"/>
                <w:kern w:val="0"/>
                <w:sz w:val="24"/>
                <w:szCs w:val="24"/>
                <w:highlight w:val="none"/>
              </w:rPr>
              <w:t>及时将排班表报送服务区，每发现一次扣2分；</w:t>
            </w:r>
          </w:p>
          <w:p>
            <w:pPr>
              <w:autoSpaceDN w:val="0"/>
              <w:adjustRightInd w:val="0"/>
              <w:spacing w:line="360" w:lineRule="auto"/>
              <w:jc w:val="left"/>
              <w:textAlignment w:val="center"/>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③未及时组织保安开展周例会，每发现一次扣3分。</w:t>
            </w:r>
            <w:r>
              <w:rPr>
                <w:rFonts w:hint="eastAsia" w:ascii="宋体" w:hAnsi="宋体" w:eastAsia="宋体" w:cs="Times New Roman"/>
                <w:color w:val="auto"/>
                <w:kern w:val="0"/>
                <w:sz w:val="24"/>
                <w:szCs w:val="24"/>
                <w:highlight w:val="none"/>
                <w:lang w:val="en-US" w:eastAsia="zh-CN"/>
              </w:rPr>
              <w:t>④每周夜查不得少于1次，查岗记录必须保持完整，每少1次扣2分。</w:t>
            </w:r>
          </w:p>
        </w:tc>
        <w:tc>
          <w:tcPr>
            <w:tcW w:w="0" w:type="auto"/>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p>
        </w:tc>
        <w:tc>
          <w:tcPr>
            <w:tcW w:w="0" w:type="auto"/>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b/>
                <w:color w:val="auto"/>
                <w:kern w:val="0"/>
                <w:sz w:val="24"/>
                <w:szCs w:val="24"/>
                <w:highlight w:val="none"/>
              </w:rPr>
            </w:pPr>
            <w:r>
              <w:rPr>
                <w:rFonts w:hint="eastAsia" w:ascii="宋体" w:hAnsi="宋体" w:eastAsia="宋体" w:cs="Times New Roman"/>
                <w:color w:val="auto"/>
                <w:kern w:val="0"/>
                <w:sz w:val="24"/>
                <w:szCs w:val="24"/>
                <w:highlight w:val="none"/>
              </w:rPr>
              <w:t>2</w:t>
            </w:r>
          </w:p>
        </w:tc>
        <w:tc>
          <w:tcPr>
            <w:tcW w:w="0" w:type="auto"/>
            <w:vAlign w:val="center"/>
          </w:tcPr>
          <w:p>
            <w:pPr>
              <w:autoSpaceDN w:val="0"/>
              <w:adjustRightInd w:val="0"/>
              <w:spacing w:line="360" w:lineRule="auto"/>
              <w:jc w:val="left"/>
              <w:textAlignment w:val="center"/>
              <w:rPr>
                <w:rFonts w:ascii="宋体" w:hAnsi="宋体" w:eastAsia="宋体" w:cs="Times New Roman"/>
                <w:b/>
                <w:color w:val="auto"/>
                <w:kern w:val="0"/>
                <w:sz w:val="24"/>
                <w:szCs w:val="24"/>
                <w:highlight w:val="none"/>
              </w:rPr>
            </w:pPr>
            <w:r>
              <w:rPr>
                <w:rFonts w:hint="eastAsia" w:ascii="宋体" w:hAnsi="宋体" w:eastAsia="宋体" w:cs="Times New Roman"/>
                <w:color w:val="auto"/>
                <w:kern w:val="0"/>
                <w:sz w:val="24"/>
                <w:szCs w:val="24"/>
                <w:highlight w:val="none"/>
              </w:rPr>
              <w:t>在岗情况</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①在</w:t>
            </w:r>
            <w:r>
              <w:rPr>
                <w:rFonts w:hint="eastAsia" w:ascii="宋体" w:hAnsi="宋体" w:eastAsia="宋体" w:cs="Times New Roman"/>
                <w:color w:val="auto"/>
                <w:kern w:val="0"/>
                <w:sz w:val="24"/>
                <w:szCs w:val="24"/>
                <w:highlight w:val="none"/>
                <w:lang w:eastAsia="zh-CN"/>
              </w:rPr>
              <w:t>工作岗位上</w:t>
            </w:r>
            <w:r>
              <w:rPr>
                <w:rFonts w:hint="eastAsia" w:ascii="宋体" w:hAnsi="宋体" w:eastAsia="宋体" w:cs="Times New Roman"/>
                <w:color w:val="auto"/>
                <w:kern w:val="0"/>
                <w:sz w:val="24"/>
                <w:szCs w:val="24"/>
                <w:highlight w:val="none"/>
              </w:rPr>
              <w:t>不准吸烟、吃东西、娱乐、睡觉，不准</w:t>
            </w:r>
            <w:r>
              <w:rPr>
                <w:rFonts w:hint="eastAsia" w:ascii="宋体" w:hAnsi="宋体" w:eastAsia="宋体" w:cs="Times New Roman"/>
                <w:color w:val="auto"/>
                <w:kern w:val="0"/>
                <w:sz w:val="24"/>
                <w:szCs w:val="24"/>
                <w:highlight w:val="none"/>
                <w:lang w:val="en-US" w:eastAsia="zh-CN"/>
              </w:rPr>
              <w:t>做</w:t>
            </w:r>
            <w:r>
              <w:rPr>
                <w:rFonts w:hint="eastAsia" w:ascii="宋体" w:hAnsi="宋体" w:eastAsia="宋体" w:cs="Times New Roman"/>
                <w:color w:val="auto"/>
                <w:kern w:val="0"/>
                <w:sz w:val="24"/>
                <w:szCs w:val="24"/>
                <w:highlight w:val="none"/>
              </w:rPr>
              <w:t>看报、玩手机等与工作无关的事，每发现一次扣1分；</w:t>
            </w:r>
          </w:p>
          <w:p>
            <w:pPr>
              <w:autoSpaceDN w:val="0"/>
              <w:adjustRightInd w:val="0"/>
              <w:spacing w:line="360" w:lineRule="auto"/>
              <w:jc w:val="left"/>
              <w:textAlignment w:val="center"/>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②当班期间</w:t>
            </w:r>
            <w:r>
              <w:rPr>
                <w:rFonts w:hint="eastAsia" w:ascii="宋体" w:hAnsi="宋体" w:eastAsia="宋体" w:cs="Times New Roman"/>
                <w:color w:val="auto"/>
                <w:kern w:val="0"/>
                <w:sz w:val="24"/>
                <w:szCs w:val="24"/>
                <w:highlight w:val="none"/>
                <w:lang w:val="en-US" w:eastAsia="zh-CN"/>
              </w:rPr>
              <w:t>不准</w:t>
            </w:r>
            <w:r>
              <w:rPr>
                <w:rFonts w:hint="eastAsia" w:ascii="宋体" w:hAnsi="宋体" w:eastAsia="宋体" w:cs="Times New Roman"/>
                <w:color w:val="auto"/>
                <w:kern w:val="0"/>
                <w:sz w:val="24"/>
                <w:szCs w:val="24"/>
                <w:highlight w:val="none"/>
              </w:rPr>
              <w:t>饮酒或酒后上岗，每发现一次扣10分。</w:t>
            </w:r>
            <w:r>
              <w:rPr>
                <w:rFonts w:hint="eastAsia" w:ascii="宋体" w:hAnsi="宋体" w:eastAsia="宋体" w:cs="Times New Roman"/>
                <w:color w:val="auto"/>
                <w:kern w:val="0"/>
                <w:sz w:val="24"/>
                <w:szCs w:val="24"/>
                <w:highlight w:val="none"/>
                <w:lang w:val="en-US" w:eastAsia="zh-CN"/>
              </w:rPr>
              <w:t>③上班人数不到位、存在空岗、脱岗等现象，每发现一次扣5分。</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0" w:type="auto"/>
            <w:vAlign w:val="center"/>
          </w:tcPr>
          <w:p>
            <w:pPr>
              <w:autoSpaceDN w:val="0"/>
              <w:adjustRightInd w:val="0"/>
              <w:spacing w:line="360" w:lineRule="auto"/>
              <w:jc w:val="center"/>
              <w:textAlignment w:val="center"/>
              <w:rPr>
                <w:rFonts w:ascii="宋体" w:hAnsi="宋体" w:eastAsia="宋体" w:cs="Times New Roman"/>
                <w:b/>
                <w:color w:val="auto"/>
                <w:kern w:val="0"/>
                <w:sz w:val="24"/>
                <w:szCs w:val="24"/>
                <w:highlight w:val="none"/>
              </w:rPr>
            </w:pPr>
            <w:r>
              <w:rPr>
                <w:rFonts w:hint="eastAsia" w:ascii="宋体" w:hAnsi="宋体" w:eastAsia="宋体" w:cs="Times New Roman"/>
                <w:color w:val="auto"/>
                <w:kern w:val="0"/>
                <w:sz w:val="24"/>
                <w:szCs w:val="24"/>
                <w:highlight w:val="none"/>
              </w:rPr>
              <w:t>3</w:t>
            </w:r>
          </w:p>
        </w:tc>
        <w:tc>
          <w:tcPr>
            <w:tcW w:w="0" w:type="auto"/>
            <w:vAlign w:val="center"/>
          </w:tcPr>
          <w:p>
            <w:pPr>
              <w:autoSpaceDN w:val="0"/>
              <w:adjustRightInd w:val="0"/>
              <w:spacing w:line="360" w:lineRule="auto"/>
              <w:jc w:val="left"/>
              <w:textAlignment w:val="center"/>
              <w:rPr>
                <w:rFonts w:ascii="宋体" w:hAnsi="宋体" w:eastAsia="宋体" w:cs="Times New Roman"/>
                <w:b/>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内页</w:t>
            </w:r>
            <w:r>
              <w:rPr>
                <w:rFonts w:hint="eastAsia" w:ascii="宋体" w:hAnsi="宋体" w:eastAsia="宋体" w:cs="Times New Roman"/>
                <w:color w:val="auto"/>
                <w:kern w:val="0"/>
                <w:sz w:val="24"/>
                <w:szCs w:val="24"/>
                <w:highlight w:val="none"/>
              </w:rPr>
              <w:t>记录填写</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①记录填写过于简单、潦草，记录不完整</w:t>
            </w:r>
            <w:r>
              <w:rPr>
                <w:rFonts w:hint="eastAsia" w:ascii="宋体" w:hAnsi="宋体" w:eastAsia="宋体" w:cs="Times New Roman"/>
                <w:color w:val="auto"/>
                <w:kern w:val="0"/>
                <w:sz w:val="24"/>
                <w:szCs w:val="24"/>
                <w:highlight w:val="none"/>
                <w:lang w:eastAsia="zh-CN"/>
              </w:rPr>
              <w:t>或未如实记录工作情况的</w:t>
            </w:r>
            <w:r>
              <w:rPr>
                <w:rFonts w:hint="eastAsia" w:ascii="宋体" w:hAnsi="宋体" w:eastAsia="宋体" w:cs="Times New Roman"/>
                <w:color w:val="auto"/>
                <w:kern w:val="0"/>
                <w:sz w:val="24"/>
                <w:szCs w:val="24"/>
                <w:highlight w:val="none"/>
              </w:rPr>
              <w:t>，每次扣0.5分；</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b/>
                <w:color w:val="auto"/>
                <w:kern w:val="0"/>
                <w:sz w:val="24"/>
                <w:szCs w:val="24"/>
                <w:highlight w:val="none"/>
              </w:rPr>
            </w:pPr>
            <w:r>
              <w:rPr>
                <w:rFonts w:hint="eastAsia" w:ascii="宋体" w:hAnsi="宋体" w:eastAsia="宋体" w:cs="Times New Roman"/>
                <w:color w:val="auto"/>
                <w:kern w:val="0"/>
                <w:sz w:val="24"/>
                <w:szCs w:val="24"/>
                <w:highlight w:val="none"/>
              </w:rPr>
              <w:t>4</w:t>
            </w:r>
          </w:p>
        </w:tc>
        <w:tc>
          <w:tcPr>
            <w:tcW w:w="0" w:type="auto"/>
            <w:vAlign w:val="center"/>
          </w:tcPr>
          <w:p>
            <w:pPr>
              <w:autoSpaceDN w:val="0"/>
              <w:adjustRightInd w:val="0"/>
              <w:spacing w:line="360" w:lineRule="auto"/>
              <w:jc w:val="left"/>
              <w:textAlignment w:val="center"/>
              <w:rPr>
                <w:rFonts w:ascii="宋体" w:hAnsi="宋体" w:eastAsia="宋体" w:cs="Times New Roman"/>
                <w:b/>
                <w:color w:val="auto"/>
                <w:kern w:val="0"/>
                <w:sz w:val="24"/>
                <w:szCs w:val="24"/>
                <w:highlight w:val="none"/>
              </w:rPr>
            </w:pPr>
            <w:r>
              <w:rPr>
                <w:rFonts w:hint="eastAsia" w:ascii="宋体" w:hAnsi="宋体" w:eastAsia="宋体" w:cs="Times New Roman"/>
                <w:color w:val="auto"/>
                <w:kern w:val="0"/>
                <w:sz w:val="24"/>
                <w:szCs w:val="24"/>
                <w:highlight w:val="none"/>
              </w:rPr>
              <w:t>安保巡查</w:t>
            </w:r>
          </w:p>
        </w:tc>
        <w:tc>
          <w:tcPr>
            <w:tcW w:w="0" w:type="auto"/>
            <w:vAlign w:val="center"/>
          </w:tcPr>
          <w:p>
            <w:pPr>
              <w:autoSpaceDN w:val="0"/>
              <w:adjustRightInd w:val="0"/>
              <w:spacing w:line="360" w:lineRule="auto"/>
              <w:jc w:val="left"/>
              <w:textAlignment w:val="center"/>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①未按照1小时一次的频次巡查服务区，</w:t>
            </w:r>
            <w:r>
              <w:rPr>
                <w:rFonts w:hint="eastAsia" w:ascii="宋体" w:hAnsi="宋体" w:eastAsia="宋体" w:cs="Times New Roman"/>
                <w:color w:val="auto"/>
                <w:kern w:val="0"/>
                <w:sz w:val="24"/>
                <w:szCs w:val="24"/>
                <w:highlight w:val="none"/>
                <w:lang w:val="en-US" w:eastAsia="zh-CN"/>
              </w:rPr>
              <w:t>除服务区有重大保障任务安排外，</w:t>
            </w:r>
            <w:r>
              <w:rPr>
                <w:rFonts w:hint="eastAsia" w:ascii="宋体" w:hAnsi="宋体" w:eastAsia="宋体" w:cs="Times New Roman"/>
                <w:color w:val="auto"/>
                <w:kern w:val="0"/>
                <w:sz w:val="24"/>
                <w:szCs w:val="24"/>
                <w:highlight w:val="none"/>
              </w:rPr>
              <w:t>每次扣0.5分；</w:t>
            </w:r>
            <w:r>
              <w:rPr>
                <w:rFonts w:ascii="宋体" w:hAnsi="宋体" w:eastAsia="宋体" w:cs="Times New Roman"/>
                <w:color w:val="auto"/>
                <w:kern w:val="0"/>
                <w:sz w:val="24"/>
                <w:szCs w:val="24"/>
                <w:highlight w:val="none"/>
              </w:rPr>
              <w:br w:type="textWrapping"/>
            </w:r>
            <w:r>
              <w:rPr>
                <w:rFonts w:hint="eastAsia" w:ascii="宋体" w:hAnsi="宋体" w:eastAsia="宋体" w:cs="Times New Roman"/>
                <w:color w:val="auto"/>
                <w:kern w:val="0"/>
                <w:sz w:val="24"/>
                <w:szCs w:val="24"/>
                <w:highlight w:val="none"/>
              </w:rPr>
              <w:t>②巡查时未按照要求对服务区重点部位、消防设施设备、治安情况、安防服务设施、各场所门窗、各场所卫生进行检查，发现安全隐患及突发特殊情况未及时上报的，经查属实每次扣</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分。</w:t>
            </w:r>
            <w:r>
              <w:rPr>
                <w:rFonts w:hint="eastAsia" w:ascii="宋体" w:hAnsi="宋体" w:eastAsia="宋体" w:cs="Times New Roman"/>
                <w:color w:val="auto"/>
                <w:kern w:val="0"/>
                <w:sz w:val="24"/>
                <w:szCs w:val="24"/>
                <w:highlight w:val="none"/>
                <w:lang w:val="en-US" w:eastAsia="zh-CN"/>
              </w:rPr>
              <w:t>造成直接损失扣21分，同时，承担损失部分。③严格检查装修商户，对违规装修的商户未及时制止和上报，每发现一次扣5分。</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车辆引导</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①未及时引导车辆按规范停放到相应停车位，每次扣0.5分；</w:t>
            </w:r>
          </w:p>
          <w:p>
            <w:pPr>
              <w:autoSpaceDN w:val="0"/>
              <w:adjustRightInd w:val="0"/>
              <w:spacing w:line="360" w:lineRule="auto"/>
              <w:jc w:val="left"/>
              <w:textAlignment w:val="center"/>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②未对夜间停留的客车车牌、数量及乘客人数进行登记，并按照要求及时报送服务区，每次扣0.5分。</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6</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中、后通道管理</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w:t>
            </w:r>
            <w:r>
              <w:rPr>
                <w:rFonts w:hint="eastAsia" w:ascii="宋体" w:hAnsi="宋体" w:eastAsia="宋体" w:cs="Times New Roman"/>
                <w:color w:val="auto"/>
                <w:kern w:val="0"/>
                <w:sz w:val="24"/>
                <w:szCs w:val="24"/>
                <w:highlight w:val="none"/>
                <w:lang w:eastAsia="zh-CN"/>
              </w:rPr>
              <w:t>服务内容不符合</w:t>
            </w:r>
            <w:r>
              <w:rPr>
                <w:rFonts w:hint="eastAsia" w:ascii="宋体" w:hAnsi="宋体" w:eastAsia="宋体" w:cs="Times New Roman"/>
                <w:color w:val="auto"/>
                <w:kern w:val="0"/>
                <w:sz w:val="24"/>
                <w:szCs w:val="24"/>
                <w:highlight w:val="none"/>
              </w:rPr>
              <w:t>《后通道管理办法》</w:t>
            </w:r>
            <w:r>
              <w:rPr>
                <w:rFonts w:hint="eastAsia" w:ascii="宋体" w:hAnsi="宋体" w:eastAsia="宋体" w:cs="Times New Roman"/>
                <w:color w:val="auto"/>
                <w:kern w:val="0"/>
                <w:sz w:val="24"/>
                <w:szCs w:val="24"/>
                <w:highlight w:val="none"/>
                <w:lang w:eastAsia="zh-CN"/>
              </w:rPr>
              <w:t>要求</w:t>
            </w:r>
            <w:r>
              <w:rPr>
                <w:rFonts w:hint="eastAsia" w:ascii="宋体" w:hAnsi="宋体" w:eastAsia="宋体" w:cs="Times New Roman"/>
                <w:color w:val="auto"/>
                <w:kern w:val="0"/>
                <w:sz w:val="24"/>
                <w:szCs w:val="24"/>
                <w:highlight w:val="none"/>
              </w:rPr>
              <w:t>，造成车辆逃费或私放车辆进区，扣21分，并调离高速岗位，保安公司承担全部责任。</w:t>
            </w:r>
          </w:p>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②未据实登记中、后通道出入车辆信息，经查实，每发现一辆扣</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分。</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7</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文明服务</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w:t>
            </w:r>
            <w:r>
              <w:rPr>
                <w:rFonts w:hint="eastAsia" w:ascii="宋体" w:hAnsi="宋体" w:eastAsia="宋体" w:cs="Times New Roman"/>
                <w:color w:val="auto"/>
                <w:kern w:val="0"/>
                <w:sz w:val="24"/>
                <w:szCs w:val="24"/>
                <w:highlight w:val="none"/>
                <w:lang w:val="en-US" w:eastAsia="zh-CN"/>
              </w:rPr>
              <w:t>值勤、站岗时</w:t>
            </w:r>
            <w:r>
              <w:rPr>
                <w:rFonts w:hint="eastAsia" w:ascii="宋体" w:hAnsi="宋体" w:eastAsia="宋体" w:cs="Times New Roman"/>
                <w:color w:val="auto"/>
                <w:kern w:val="0"/>
                <w:sz w:val="24"/>
                <w:szCs w:val="24"/>
                <w:highlight w:val="none"/>
              </w:rPr>
              <w:t>仪容仪表不端正</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精神不振，注意力不集中每发现一次</w:t>
            </w:r>
            <w:r>
              <w:rPr>
                <w:rFonts w:hint="eastAsia" w:ascii="宋体" w:hAnsi="宋体" w:eastAsia="宋体" w:cs="Times New Roman"/>
                <w:color w:val="auto"/>
                <w:kern w:val="0"/>
                <w:sz w:val="24"/>
                <w:szCs w:val="24"/>
                <w:highlight w:val="none"/>
              </w:rPr>
              <w:t>扣1分；</w:t>
            </w:r>
          </w:p>
          <w:p>
            <w:pPr>
              <w:autoSpaceDN w:val="0"/>
              <w:adjustRightInd w:val="0"/>
              <w:spacing w:line="360" w:lineRule="auto"/>
              <w:jc w:val="left"/>
              <w:textAlignment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②着装不齐（工作服、工号牌、夜间反光背心、肩闪灯），未按规定佩戴对讲机、强光手电筒等保安装备，每次扣0.5分；</w:t>
            </w:r>
          </w:p>
          <w:p>
            <w:pPr>
              <w:autoSpaceDN w:val="0"/>
              <w:adjustRightInd w:val="0"/>
              <w:spacing w:line="360" w:lineRule="auto"/>
              <w:jc w:val="left"/>
              <w:textAlignment w:val="center"/>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③</w:t>
            </w:r>
            <w:r>
              <w:rPr>
                <w:rFonts w:hint="eastAsia" w:ascii="宋体" w:hAnsi="宋体" w:eastAsia="宋体" w:cs="Times New Roman"/>
                <w:color w:val="auto"/>
                <w:kern w:val="0"/>
                <w:sz w:val="24"/>
                <w:szCs w:val="24"/>
                <w:highlight w:val="none"/>
              </w:rPr>
              <w:t>自觉维护干净整洁的工作环境，主动做到“人过地净”及“工完清场”。</w:t>
            </w:r>
            <w:r>
              <w:rPr>
                <w:rFonts w:hint="eastAsia" w:ascii="宋体" w:hAnsi="宋体" w:eastAsia="宋体" w:cs="Times New Roman"/>
                <w:color w:val="auto"/>
                <w:kern w:val="0"/>
                <w:sz w:val="24"/>
                <w:szCs w:val="24"/>
                <w:highlight w:val="none"/>
                <w:lang w:val="en-US" w:eastAsia="zh-CN"/>
              </w:rPr>
              <w:t>如作业时遇</w:t>
            </w:r>
            <w:r>
              <w:rPr>
                <w:rFonts w:hint="eastAsia" w:ascii="宋体" w:hAnsi="宋体" w:eastAsia="宋体" w:cs="Times New Roman"/>
                <w:color w:val="auto"/>
                <w:kern w:val="0"/>
                <w:sz w:val="24"/>
                <w:szCs w:val="24"/>
                <w:highlight w:val="none"/>
              </w:rPr>
              <w:t>服务对象</w:t>
            </w:r>
            <w:r>
              <w:rPr>
                <w:rFonts w:hint="eastAsia" w:ascii="宋体" w:hAnsi="宋体" w:eastAsia="宋体" w:cs="Times New Roman"/>
                <w:color w:val="auto"/>
                <w:kern w:val="0"/>
                <w:sz w:val="24"/>
                <w:szCs w:val="24"/>
                <w:highlight w:val="none"/>
                <w:lang w:val="en-US" w:eastAsia="zh-CN"/>
              </w:rPr>
              <w:t>应</w:t>
            </w:r>
            <w:r>
              <w:rPr>
                <w:rFonts w:hint="eastAsia" w:ascii="宋体" w:hAnsi="宋体" w:eastAsia="宋体" w:cs="Times New Roman"/>
                <w:color w:val="auto"/>
                <w:kern w:val="0"/>
                <w:sz w:val="24"/>
                <w:szCs w:val="24"/>
                <w:highlight w:val="none"/>
              </w:rPr>
              <w:t>点头/问好，面带微笑；遇服务对象问询，能正确解决或回答时予以解决或回答，不能解决或回答的，指引到服务台或主动告知服务对象相关咨询电话。</w:t>
            </w:r>
            <w:r>
              <w:rPr>
                <w:rFonts w:hint="eastAsia" w:ascii="宋体" w:hAnsi="宋体" w:eastAsia="宋体" w:cs="Times New Roman"/>
                <w:color w:val="auto"/>
                <w:kern w:val="0"/>
                <w:sz w:val="24"/>
                <w:szCs w:val="24"/>
                <w:highlight w:val="none"/>
                <w:lang w:val="en-US" w:eastAsia="zh-CN"/>
              </w:rPr>
              <w:t>如未按要求引导，服务态度不佳的，每次扣1分；</w:t>
            </w:r>
          </w:p>
          <w:p>
            <w:pPr>
              <w:autoSpaceDN w:val="0"/>
              <w:adjustRightInd w:val="0"/>
              <w:spacing w:line="360" w:lineRule="auto"/>
              <w:jc w:val="left"/>
              <w:textAlignment w:val="center"/>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④</w:t>
            </w:r>
            <w:r>
              <w:rPr>
                <w:rFonts w:hint="eastAsia" w:ascii="宋体" w:hAnsi="宋体" w:eastAsia="宋体" w:cs="Times New Roman"/>
                <w:color w:val="auto"/>
                <w:kern w:val="0"/>
                <w:sz w:val="24"/>
                <w:szCs w:val="24"/>
                <w:highlight w:val="none"/>
              </w:rPr>
              <w:t>进入清洁服务区域，清洁工具应靠边放置，不占用通道；服务中应注意噪音控制和能源资源的节约</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施工现场维护等</w:t>
            </w:r>
            <w:r>
              <w:rPr>
                <w:rFonts w:hint="eastAsia" w:ascii="宋体" w:hAnsi="宋体" w:eastAsia="宋体" w:cs="Times New Roman"/>
                <w:color w:val="auto"/>
                <w:kern w:val="0"/>
                <w:sz w:val="24"/>
                <w:szCs w:val="24"/>
                <w:highlight w:val="none"/>
              </w:rPr>
              <w:t>，对工作过程中有安全隐患或造成不便的部位或设施，应设时显标识或采取有效防范措施。</w:t>
            </w:r>
            <w:r>
              <w:rPr>
                <w:rFonts w:hint="eastAsia" w:ascii="宋体" w:hAnsi="宋体" w:eastAsia="宋体" w:cs="Times New Roman"/>
                <w:color w:val="auto"/>
                <w:kern w:val="0"/>
                <w:sz w:val="24"/>
                <w:szCs w:val="24"/>
                <w:highlight w:val="none"/>
                <w:lang w:val="en-US" w:eastAsia="zh-CN"/>
              </w:rPr>
              <w:t>未按要求的执行，每次扣1分。</w:t>
            </w:r>
          </w:p>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⑤</w:t>
            </w:r>
            <w:r>
              <w:rPr>
                <w:rFonts w:hint="eastAsia" w:ascii="宋体" w:hAnsi="宋体" w:eastAsia="宋体" w:cs="Times New Roman"/>
                <w:color w:val="auto"/>
                <w:kern w:val="0"/>
                <w:sz w:val="24"/>
                <w:szCs w:val="24"/>
                <w:highlight w:val="none"/>
              </w:rPr>
              <w:t>遭到第三方有效投诉，经查属实的，扣10分。造成严重影响的，扣21分，</w:t>
            </w:r>
            <w:r>
              <w:rPr>
                <w:rFonts w:hint="eastAsia" w:ascii="宋体" w:hAnsi="宋体" w:eastAsia="宋体" w:cs="Times New Roman"/>
                <w:color w:val="auto"/>
                <w:kern w:val="0"/>
                <w:sz w:val="24"/>
                <w:szCs w:val="24"/>
                <w:highlight w:val="none"/>
                <w:lang w:eastAsia="zh-CN"/>
              </w:rPr>
              <w:t>同时甲方有权要求乙方调换人员</w:t>
            </w:r>
            <w:r>
              <w:rPr>
                <w:rFonts w:hint="eastAsia" w:ascii="宋体" w:hAnsi="宋体" w:eastAsia="宋体" w:cs="Times New Roman"/>
                <w:color w:val="auto"/>
                <w:kern w:val="0"/>
                <w:sz w:val="24"/>
                <w:szCs w:val="24"/>
                <w:highlight w:val="none"/>
              </w:rPr>
              <w:t>，产生的责任后果由</w:t>
            </w:r>
            <w:r>
              <w:rPr>
                <w:rFonts w:hint="eastAsia" w:ascii="宋体" w:hAnsi="宋体" w:eastAsia="宋体" w:cs="Times New Roman"/>
                <w:color w:val="auto"/>
                <w:kern w:val="0"/>
                <w:sz w:val="24"/>
                <w:szCs w:val="24"/>
                <w:highlight w:val="none"/>
                <w:lang w:val="en-US" w:eastAsia="zh-CN"/>
              </w:rPr>
              <w:t>乙方</w:t>
            </w:r>
            <w:r>
              <w:rPr>
                <w:rFonts w:hint="eastAsia" w:ascii="宋体" w:hAnsi="宋体" w:eastAsia="宋体" w:cs="Times New Roman"/>
                <w:color w:val="auto"/>
                <w:kern w:val="0"/>
                <w:sz w:val="24"/>
                <w:szCs w:val="24"/>
                <w:highlight w:val="none"/>
              </w:rPr>
              <w:t>全部承担；</w:t>
            </w:r>
          </w:p>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⑥</w:t>
            </w:r>
            <w:r>
              <w:rPr>
                <w:rFonts w:hint="eastAsia" w:ascii="宋体" w:hAnsi="宋体" w:eastAsia="宋体" w:cs="Times New Roman"/>
                <w:color w:val="auto"/>
                <w:kern w:val="0"/>
                <w:sz w:val="24"/>
                <w:szCs w:val="24"/>
                <w:highlight w:val="none"/>
              </w:rPr>
              <w:t>对殴打旅客行为，每次扣21分，</w:t>
            </w:r>
            <w:r>
              <w:rPr>
                <w:rFonts w:hint="eastAsia" w:ascii="宋体" w:hAnsi="宋体" w:eastAsia="宋体" w:cs="Times New Roman"/>
                <w:color w:val="auto"/>
                <w:kern w:val="0"/>
                <w:sz w:val="24"/>
                <w:szCs w:val="24"/>
                <w:highlight w:val="none"/>
                <w:lang w:eastAsia="zh-CN"/>
              </w:rPr>
              <w:t>同时甲方有权要求乙方调换人员</w:t>
            </w:r>
            <w:r>
              <w:rPr>
                <w:rFonts w:hint="eastAsia" w:ascii="宋体" w:hAnsi="宋体" w:eastAsia="宋体" w:cs="Times New Roman"/>
                <w:color w:val="auto"/>
                <w:kern w:val="0"/>
                <w:sz w:val="24"/>
                <w:szCs w:val="24"/>
                <w:highlight w:val="none"/>
              </w:rPr>
              <w:t>，发生责任后果由</w:t>
            </w:r>
            <w:r>
              <w:rPr>
                <w:rFonts w:hint="eastAsia" w:ascii="宋体" w:hAnsi="宋体" w:eastAsia="宋体" w:cs="Times New Roman"/>
                <w:color w:val="auto"/>
                <w:kern w:val="0"/>
                <w:sz w:val="24"/>
                <w:szCs w:val="24"/>
                <w:highlight w:val="none"/>
                <w:lang w:eastAsia="zh-CN"/>
              </w:rPr>
              <w:t>乙方</w:t>
            </w:r>
            <w:r>
              <w:rPr>
                <w:rFonts w:hint="eastAsia" w:ascii="宋体" w:hAnsi="宋体" w:eastAsia="宋体" w:cs="Times New Roman"/>
                <w:color w:val="auto"/>
                <w:kern w:val="0"/>
                <w:sz w:val="24"/>
                <w:szCs w:val="24"/>
                <w:highlight w:val="none"/>
              </w:rPr>
              <w:t>全部承担。</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突发事件处理</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①区内遇突发事件时，在能确保自身安全的情况下，未采取正确处置措施应对的每次扣5分；</w:t>
            </w:r>
          </w:p>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②值班保安未做好事发现场的保护工作的每次扣5分；</w:t>
            </w:r>
          </w:p>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③拾到乘客金钱、物品私自藏起来，未及时报告上交的，经查属实后每次扣21分，</w:t>
            </w:r>
            <w:r>
              <w:rPr>
                <w:rFonts w:hint="eastAsia" w:ascii="宋体" w:hAnsi="宋体" w:eastAsia="宋体" w:cs="Times New Roman"/>
                <w:color w:val="auto"/>
                <w:kern w:val="0"/>
                <w:sz w:val="24"/>
                <w:szCs w:val="24"/>
                <w:highlight w:val="none"/>
                <w:lang w:eastAsia="zh-CN"/>
              </w:rPr>
              <w:t>同时甲方有权要求乙方调换人员</w:t>
            </w:r>
            <w:r>
              <w:rPr>
                <w:rFonts w:hint="eastAsia" w:ascii="宋体" w:hAnsi="宋体" w:eastAsia="宋体" w:cs="Times New Roman"/>
                <w:color w:val="auto"/>
                <w:kern w:val="0"/>
                <w:sz w:val="24"/>
                <w:szCs w:val="24"/>
                <w:highlight w:val="none"/>
              </w:rPr>
              <w:t>。</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b/>
                <w:color w:val="auto"/>
                <w:kern w:val="0"/>
                <w:sz w:val="24"/>
                <w:szCs w:val="24"/>
                <w:highlight w:val="none"/>
              </w:rPr>
            </w:pPr>
            <w:r>
              <w:rPr>
                <w:rFonts w:hint="eastAsia" w:ascii="宋体" w:hAnsi="宋体" w:eastAsia="宋体" w:cs="Times New Roman"/>
                <w:color w:val="auto"/>
                <w:kern w:val="0"/>
                <w:sz w:val="24"/>
                <w:szCs w:val="24"/>
                <w:highlight w:val="none"/>
              </w:rPr>
              <w:t>9</w:t>
            </w:r>
          </w:p>
        </w:tc>
        <w:tc>
          <w:tcPr>
            <w:tcW w:w="0" w:type="auto"/>
            <w:vAlign w:val="center"/>
          </w:tcPr>
          <w:p>
            <w:pPr>
              <w:autoSpaceDN w:val="0"/>
              <w:adjustRightInd w:val="0"/>
              <w:spacing w:line="360" w:lineRule="auto"/>
              <w:jc w:val="left"/>
              <w:textAlignment w:val="center"/>
              <w:rPr>
                <w:rFonts w:hint="eastAsia" w:ascii="宋体" w:hAnsi="宋体" w:eastAsia="宋体" w:cs="Times New Roman"/>
                <w:b/>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其他要求</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w:t>
            </w:r>
            <w:r>
              <w:rPr>
                <w:rFonts w:hint="eastAsia" w:ascii="宋体" w:hAnsi="宋体" w:eastAsia="宋体" w:cs="Times New Roman"/>
                <w:color w:val="auto"/>
                <w:kern w:val="0"/>
                <w:sz w:val="24"/>
                <w:szCs w:val="24"/>
                <w:highlight w:val="none"/>
                <w:lang w:eastAsia="zh-CN"/>
              </w:rPr>
              <w:t>服务质量不符合</w:t>
            </w:r>
            <w:r>
              <w:rPr>
                <w:rFonts w:hint="eastAsia" w:ascii="宋体" w:hAnsi="宋体" w:eastAsia="宋体" w:cs="Times New Roman"/>
                <w:color w:val="auto"/>
                <w:kern w:val="0"/>
                <w:sz w:val="24"/>
                <w:szCs w:val="24"/>
                <w:highlight w:val="none"/>
              </w:rPr>
              <w:t>《服务区保安员岗位服务手册》</w:t>
            </w:r>
            <w:r>
              <w:rPr>
                <w:rFonts w:hint="eastAsia" w:ascii="宋体" w:hAnsi="宋体" w:eastAsia="宋体" w:cs="Times New Roman"/>
                <w:color w:val="auto"/>
                <w:kern w:val="0"/>
                <w:sz w:val="24"/>
                <w:szCs w:val="24"/>
                <w:highlight w:val="none"/>
                <w:lang w:eastAsia="zh-CN"/>
              </w:rPr>
              <w:t>要求的</w:t>
            </w:r>
            <w:r>
              <w:rPr>
                <w:rFonts w:hint="eastAsia" w:ascii="宋体" w:hAnsi="宋体" w:eastAsia="宋体" w:cs="Times New Roman"/>
                <w:color w:val="auto"/>
                <w:kern w:val="0"/>
                <w:sz w:val="24"/>
                <w:szCs w:val="24"/>
                <w:highlight w:val="none"/>
              </w:rPr>
              <w:t>，每次扣1分；造成责任后果的，每次扣20分，并由</w:t>
            </w:r>
            <w:r>
              <w:rPr>
                <w:rFonts w:hint="eastAsia" w:ascii="宋体" w:hAnsi="宋体" w:eastAsia="宋体" w:cs="Times New Roman"/>
                <w:color w:val="auto"/>
                <w:kern w:val="0"/>
                <w:sz w:val="24"/>
                <w:szCs w:val="24"/>
                <w:highlight w:val="none"/>
                <w:lang w:val="en-US" w:eastAsia="zh-CN"/>
              </w:rPr>
              <w:t>乙方</w:t>
            </w:r>
            <w:r>
              <w:rPr>
                <w:rFonts w:hint="eastAsia" w:ascii="宋体" w:hAnsi="宋体" w:eastAsia="宋体" w:cs="Times New Roman"/>
                <w:color w:val="auto"/>
                <w:kern w:val="0"/>
                <w:sz w:val="24"/>
                <w:szCs w:val="24"/>
                <w:highlight w:val="none"/>
              </w:rPr>
              <w:t>承担全部责任；</w:t>
            </w:r>
          </w:p>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②</w:t>
            </w:r>
            <w:r>
              <w:rPr>
                <w:rFonts w:hint="eastAsia" w:ascii="宋体" w:hAnsi="宋体" w:eastAsia="宋体" w:cs="Times New Roman"/>
                <w:color w:val="auto"/>
                <w:kern w:val="0"/>
                <w:sz w:val="24"/>
                <w:szCs w:val="24"/>
                <w:highlight w:val="none"/>
                <w:lang w:eastAsia="zh-CN"/>
              </w:rPr>
              <w:t>服务质量不符合</w:t>
            </w:r>
            <w:r>
              <w:rPr>
                <w:rFonts w:hint="eastAsia" w:ascii="宋体" w:hAnsi="宋体" w:eastAsia="宋体" w:cs="Times New Roman"/>
                <w:color w:val="auto"/>
                <w:kern w:val="0"/>
                <w:sz w:val="24"/>
                <w:szCs w:val="24"/>
                <w:highlight w:val="none"/>
              </w:rPr>
              <w:t>高速公路其他相关制度及规定</w:t>
            </w:r>
            <w:r>
              <w:rPr>
                <w:rFonts w:hint="eastAsia" w:ascii="宋体" w:hAnsi="宋体" w:eastAsia="宋体" w:cs="Times New Roman"/>
                <w:color w:val="auto"/>
                <w:kern w:val="0"/>
                <w:sz w:val="24"/>
                <w:szCs w:val="24"/>
                <w:highlight w:val="none"/>
                <w:lang w:eastAsia="zh-CN"/>
              </w:rPr>
              <w:t>的</w:t>
            </w:r>
            <w:r>
              <w:rPr>
                <w:rFonts w:hint="eastAsia" w:ascii="宋体" w:hAnsi="宋体" w:eastAsia="宋体" w:cs="Times New Roman"/>
                <w:color w:val="auto"/>
                <w:kern w:val="0"/>
                <w:sz w:val="24"/>
                <w:szCs w:val="24"/>
                <w:highlight w:val="none"/>
              </w:rPr>
              <w:t>，每次扣1分；造成责任后果的，每次扣21分，并由</w:t>
            </w:r>
            <w:r>
              <w:rPr>
                <w:rFonts w:hint="eastAsia" w:ascii="宋体" w:hAnsi="宋体" w:eastAsia="宋体" w:cs="Times New Roman"/>
                <w:color w:val="auto"/>
                <w:kern w:val="0"/>
                <w:sz w:val="24"/>
                <w:szCs w:val="24"/>
                <w:highlight w:val="none"/>
                <w:lang w:eastAsia="zh-CN"/>
              </w:rPr>
              <w:t>乙方</w:t>
            </w:r>
            <w:r>
              <w:rPr>
                <w:rFonts w:hint="eastAsia" w:ascii="宋体" w:hAnsi="宋体" w:eastAsia="宋体" w:cs="Times New Roman"/>
                <w:color w:val="auto"/>
                <w:kern w:val="0"/>
                <w:sz w:val="24"/>
                <w:szCs w:val="24"/>
                <w:highlight w:val="none"/>
              </w:rPr>
              <w:t>承担全部责任。</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10</w:t>
            </w:r>
          </w:p>
        </w:tc>
        <w:tc>
          <w:tcPr>
            <w:tcW w:w="0" w:type="auto"/>
            <w:vAlign w:val="center"/>
          </w:tcPr>
          <w:p>
            <w:pPr>
              <w:autoSpaceDN w:val="0"/>
              <w:adjustRightInd w:val="0"/>
              <w:spacing w:line="360" w:lineRule="auto"/>
              <w:jc w:val="left"/>
              <w:textAlignment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rPr>
              <w:t>人员</w:t>
            </w:r>
            <w:r>
              <w:rPr>
                <w:rFonts w:hint="eastAsia" w:ascii="宋体" w:hAnsi="宋体" w:eastAsia="宋体" w:cs="Times New Roman"/>
                <w:color w:val="auto"/>
                <w:kern w:val="0"/>
                <w:sz w:val="24"/>
                <w:szCs w:val="24"/>
                <w:highlight w:val="none"/>
                <w:lang w:eastAsia="zh-CN"/>
              </w:rPr>
              <w:t>服务</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①人员不符合任职条件的，未达到要求的每人扣1分；</w:t>
            </w:r>
            <w:r>
              <w:rPr>
                <w:rFonts w:hint="eastAsia" w:ascii="宋体" w:hAnsi="宋体" w:eastAsia="宋体" w:cs="Times New Roman"/>
                <w:color w:val="auto"/>
                <w:kern w:val="0"/>
                <w:sz w:val="24"/>
                <w:szCs w:val="24"/>
                <w:highlight w:val="none"/>
                <w:lang w:eastAsia="zh-CN"/>
              </w:rPr>
              <w:t>发现超龄人员，</w:t>
            </w:r>
            <w:r>
              <w:rPr>
                <w:rFonts w:hint="eastAsia" w:ascii="宋体" w:hAnsi="宋体" w:eastAsia="宋体" w:cs="Times New Roman"/>
                <w:color w:val="auto"/>
                <w:kern w:val="0"/>
                <w:sz w:val="24"/>
                <w:szCs w:val="24"/>
                <w:highlight w:val="none"/>
              </w:rPr>
              <w:t>每超过1人扣21分。</w:t>
            </w:r>
          </w:p>
          <w:p>
            <w:pPr>
              <w:autoSpaceDN w:val="0"/>
              <w:adjustRightInd w:val="0"/>
              <w:spacing w:line="360" w:lineRule="auto"/>
              <w:jc w:val="left"/>
              <w:textAlignment w:val="center"/>
              <w:rPr>
                <w:rFonts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②未</w:t>
            </w:r>
            <w:r>
              <w:rPr>
                <w:rFonts w:hint="eastAsia" w:ascii="宋体" w:hAnsi="宋体" w:eastAsia="宋体" w:cs="宋体"/>
                <w:color w:val="auto"/>
                <w:kern w:val="0"/>
                <w:sz w:val="24"/>
                <w:szCs w:val="24"/>
                <w:highlight w:val="none"/>
              </w:rPr>
              <w:t>按照合同规定，提供相应</w:t>
            </w:r>
            <w:r>
              <w:rPr>
                <w:rFonts w:hint="eastAsia" w:ascii="宋体" w:hAnsi="宋体" w:eastAsia="宋体" w:cs="宋体"/>
                <w:color w:val="auto"/>
                <w:kern w:val="0"/>
                <w:sz w:val="24"/>
                <w:szCs w:val="24"/>
                <w:highlight w:val="none"/>
                <w:lang w:val="en-US" w:eastAsia="zh-CN"/>
              </w:rPr>
              <w:t>相关</w:t>
            </w:r>
            <w:r>
              <w:rPr>
                <w:rFonts w:hint="eastAsia" w:ascii="宋体" w:hAnsi="宋体" w:eastAsia="宋体" w:cs="宋体"/>
                <w:color w:val="auto"/>
                <w:kern w:val="0"/>
                <w:sz w:val="24"/>
                <w:szCs w:val="24"/>
                <w:highlight w:val="none"/>
              </w:rPr>
              <w:t>人员个人档案（含个人信息、身份证复印件、上岗证或岗前培训证明以及福泉经营公司要求的相关证件等），每缺1人扣1分；材料不齐的，每人扣0.5分。</w:t>
            </w:r>
          </w:p>
          <w:p>
            <w:pPr>
              <w:autoSpaceDN w:val="0"/>
              <w:adjustRightInd w:val="0"/>
              <w:spacing w:line="360" w:lineRule="auto"/>
              <w:jc w:val="left"/>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③日常未按照合同约定向服务区提供足额保安人员的，每缺1人，扣21分。</w:t>
            </w:r>
          </w:p>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rPr>
              <w:t>④</w:t>
            </w:r>
            <w:r>
              <w:rPr>
                <w:rFonts w:hint="eastAsia" w:ascii="宋体" w:hAnsi="宋体" w:eastAsia="宋体" w:cs="Times New Roman"/>
                <w:color w:val="auto"/>
                <w:kern w:val="0"/>
                <w:sz w:val="24"/>
                <w:szCs w:val="24"/>
                <w:highlight w:val="none"/>
              </w:rPr>
              <w:t>应急、重大任务或重大节假日等保障工作时，未按照规定增派足额人员的，按照5分/人·天标准扣分。</w:t>
            </w:r>
          </w:p>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⑤未按要求及时更换不合格人员的，按照5分/人·天标准扣分。</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11</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廉政</w:t>
            </w:r>
            <w:r>
              <w:rPr>
                <w:rFonts w:hint="eastAsia" w:ascii="宋体" w:hAnsi="宋体" w:eastAsia="宋体" w:cs="Times New Roman"/>
                <w:color w:val="auto"/>
                <w:kern w:val="0"/>
                <w:sz w:val="24"/>
                <w:szCs w:val="24"/>
                <w:highlight w:val="none"/>
                <w:lang w:eastAsia="zh-CN"/>
              </w:rPr>
              <w:t>要求</w:t>
            </w:r>
          </w:p>
        </w:tc>
        <w:tc>
          <w:tcPr>
            <w:tcW w:w="0" w:type="auto"/>
            <w:vAlign w:val="center"/>
          </w:tcPr>
          <w:p>
            <w:pPr>
              <w:autoSpaceDN w:val="0"/>
              <w:adjustRightInd w:val="0"/>
              <w:spacing w:line="360" w:lineRule="auto"/>
              <w:jc w:val="left"/>
              <w:textAlignment w:val="center"/>
              <w:rPr>
                <w:rFonts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①对司乘人员、合作单位进行吃、拿卡、要情况，扣30分，</w:t>
            </w:r>
            <w:r>
              <w:rPr>
                <w:rFonts w:hint="eastAsia" w:ascii="宋体" w:hAnsi="宋体" w:eastAsia="宋体" w:cs="Times New Roman"/>
                <w:color w:val="auto"/>
                <w:kern w:val="0"/>
                <w:sz w:val="24"/>
                <w:szCs w:val="24"/>
                <w:highlight w:val="none"/>
                <w:lang w:eastAsia="zh-CN"/>
              </w:rPr>
              <w:t>同时甲方有权要求乙方调换人员</w:t>
            </w:r>
            <w:r>
              <w:rPr>
                <w:rFonts w:hint="eastAsia" w:ascii="宋体" w:hAnsi="宋体" w:eastAsia="宋体" w:cs="Times New Roman"/>
                <w:color w:val="auto"/>
                <w:kern w:val="0"/>
                <w:sz w:val="24"/>
                <w:szCs w:val="24"/>
                <w:highlight w:val="none"/>
              </w:rPr>
              <w:t>，产生的责任后果由</w:t>
            </w:r>
            <w:r>
              <w:rPr>
                <w:rFonts w:hint="eastAsia" w:ascii="宋体" w:hAnsi="宋体" w:eastAsia="宋体" w:cs="Times New Roman"/>
                <w:color w:val="auto"/>
                <w:kern w:val="0"/>
                <w:sz w:val="24"/>
                <w:szCs w:val="24"/>
                <w:highlight w:val="none"/>
                <w:lang w:eastAsia="zh-CN"/>
              </w:rPr>
              <w:t>乙方</w:t>
            </w:r>
            <w:r>
              <w:rPr>
                <w:rFonts w:hint="eastAsia" w:ascii="宋体" w:hAnsi="宋体" w:eastAsia="宋体" w:cs="Times New Roman"/>
                <w:color w:val="auto"/>
                <w:kern w:val="0"/>
                <w:sz w:val="24"/>
                <w:szCs w:val="24"/>
                <w:highlight w:val="none"/>
              </w:rPr>
              <w:t>全部承担。</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N w:val="0"/>
              <w:adjustRightInd w:val="0"/>
              <w:spacing w:line="360" w:lineRule="auto"/>
              <w:jc w:val="center"/>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12</w:t>
            </w:r>
          </w:p>
        </w:tc>
        <w:tc>
          <w:tcPr>
            <w:tcW w:w="0" w:type="auto"/>
            <w:vAlign w:val="center"/>
          </w:tcPr>
          <w:p>
            <w:pPr>
              <w:autoSpaceDN w:val="0"/>
              <w:adjustRightInd w:val="0"/>
              <w:spacing w:line="360" w:lineRule="auto"/>
              <w:jc w:val="left"/>
              <w:textAlignment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rPr>
              <w:t>工作</w:t>
            </w:r>
            <w:r>
              <w:rPr>
                <w:rFonts w:hint="eastAsia" w:ascii="宋体" w:hAnsi="宋体" w:eastAsia="宋体" w:cs="Times New Roman"/>
                <w:color w:val="auto"/>
                <w:kern w:val="0"/>
                <w:sz w:val="24"/>
                <w:szCs w:val="24"/>
                <w:highlight w:val="none"/>
                <w:lang w:eastAsia="zh-CN"/>
              </w:rPr>
              <w:t>配合</w:t>
            </w:r>
          </w:p>
        </w:tc>
        <w:tc>
          <w:tcPr>
            <w:tcW w:w="0" w:type="auto"/>
            <w:vAlign w:val="center"/>
          </w:tcPr>
          <w:p>
            <w:pPr>
              <w:autoSpaceDN w:val="0"/>
              <w:adjustRightInd w:val="0"/>
              <w:spacing w:line="360" w:lineRule="auto"/>
              <w:jc w:val="left"/>
              <w:textAlignment w:val="center"/>
              <w:rPr>
                <w:rFonts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①不</w:t>
            </w:r>
            <w:r>
              <w:rPr>
                <w:rFonts w:hint="eastAsia" w:ascii="宋体" w:hAnsi="宋体" w:eastAsia="宋体" w:cs="Times New Roman"/>
                <w:color w:val="auto"/>
                <w:kern w:val="0"/>
                <w:sz w:val="24"/>
                <w:szCs w:val="24"/>
                <w:highlight w:val="none"/>
                <w:lang w:eastAsia="zh-CN"/>
              </w:rPr>
              <w:t>配合</w:t>
            </w:r>
            <w:r>
              <w:rPr>
                <w:rFonts w:hint="eastAsia" w:ascii="宋体" w:hAnsi="宋体" w:eastAsia="宋体" w:cs="Times New Roman"/>
                <w:color w:val="auto"/>
                <w:kern w:val="0"/>
                <w:sz w:val="24"/>
                <w:szCs w:val="24"/>
                <w:highlight w:val="none"/>
              </w:rPr>
              <w:t>服务区管理</w:t>
            </w:r>
            <w:r>
              <w:rPr>
                <w:rFonts w:hint="eastAsia" w:ascii="宋体" w:hAnsi="宋体" w:eastAsia="宋体" w:cs="Times New Roman"/>
                <w:color w:val="auto"/>
                <w:kern w:val="0"/>
                <w:sz w:val="24"/>
                <w:szCs w:val="24"/>
                <w:highlight w:val="none"/>
                <w:lang w:eastAsia="zh-CN"/>
              </w:rPr>
              <w:t>工作要求</w:t>
            </w:r>
            <w:r>
              <w:rPr>
                <w:rFonts w:hint="eastAsia" w:ascii="宋体" w:hAnsi="宋体" w:eastAsia="宋体" w:cs="Times New Roman"/>
                <w:color w:val="auto"/>
                <w:kern w:val="0"/>
                <w:sz w:val="24"/>
                <w:szCs w:val="24"/>
                <w:highlight w:val="none"/>
              </w:rPr>
              <w:t>，每次扣5分。</w:t>
            </w: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合计总分</w:t>
            </w:r>
          </w:p>
        </w:tc>
        <w:tc>
          <w:tcPr>
            <w:tcW w:w="0" w:type="auto"/>
            <w:vAlign w:val="center"/>
          </w:tcPr>
          <w:p>
            <w:pPr>
              <w:autoSpaceDN w:val="0"/>
              <w:adjustRightInd w:val="0"/>
              <w:spacing w:line="360" w:lineRule="auto"/>
              <w:jc w:val="left"/>
              <w:textAlignment w:val="center"/>
              <w:rPr>
                <w:rFonts w:ascii="宋体" w:hAnsi="宋体" w:eastAsia="宋体" w:cs="Times New Roman"/>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c>
          <w:tcPr>
            <w:tcW w:w="0" w:type="auto"/>
          </w:tcPr>
          <w:p>
            <w:pPr>
              <w:adjustRightInd w:val="0"/>
              <w:spacing w:line="360" w:lineRule="auto"/>
              <w:textAlignment w:val="baseline"/>
              <w:rPr>
                <w:rFonts w:ascii="宋体" w:hAnsi="宋体" w:eastAsia="宋体" w:cs="Times New Roman"/>
                <w:b/>
                <w:color w:val="auto"/>
                <w:kern w:val="0"/>
                <w:sz w:val="24"/>
                <w:szCs w:val="24"/>
                <w:highlight w:val="none"/>
              </w:rPr>
            </w:pPr>
          </w:p>
        </w:tc>
      </w:tr>
    </w:tbl>
    <w:p>
      <w:pPr>
        <w:adjustRightInd w:val="0"/>
        <w:spacing w:line="360" w:lineRule="auto"/>
        <w:textAlignment w:val="baseline"/>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服务区负责人（签字）：                审核人（签字）：             制表人（签字）：</w:t>
      </w:r>
    </w:p>
    <w:p>
      <w:pPr>
        <w:adjustRightInd w:val="0"/>
        <w:spacing w:line="360" w:lineRule="atLeast"/>
        <w:textAlignment w:val="baseline"/>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保安班长（签字）：</w:t>
      </w:r>
    </w:p>
    <w:p>
      <w:pPr>
        <w:rPr>
          <w:rFonts w:hint="eastAsia"/>
          <w:highlight w:val="none"/>
        </w:rPr>
      </w:pPr>
    </w:p>
    <w:p>
      <w:pPr>
        <w:rPr>
          <w:rStyle w:val="13"/>
          <w:color w:val="auto"/>
          <w:sz w:val="24"/>
          <w:szCs w:val="24"/>
          <w:highlight w:val="none"/>
        </w:rPr>
      </w:pPr>
      <w:r>
        <w:rPr>
          <w:rStyle w:val="13"/>
          <w:color w:val="auto"/>
          <w:sz w:val="24"/>
          <w:szCs w:val="24"/>
          <w:highlight w:val="none"/>
        </w:rPr>
        <w:br w:type="page"/>
      </w:r>
    </w:p>
    <w:p>
      <w:pPr>
        <w:pStyle w:val="2"/>
        <w:rPr>
          <w:color w:val="FF0000"/>
          <w:sz w:val="24"/>
          <w:szCs w:val="24"/>
          <w:highlight w:val="none"/>
        </w:rPr>
      </w:pPr>
      <w:r>
        <w:rPr>
          <w:rFonts w:hint="eastAsia" w:ascii="宋体" w:hAnsi="宋体" w:eastAsia="宋体" w:cs="宋体"/>
          <w:b/>
          <w:bCs/>
          <w:color w:val="FF0000"/>
          <w:sz w:val="24"/>
          <w:szCs w:val="24"/>
          <w:highlight w:val="none"/>
          <w:lang w:val="en-US" w:eastAsia="zh-CN"/>
        </w:rPr>
        <w:t>附件</w:t>
      </w:r>
      <w:r>
        <w:rPr>
          <w:rFonts w:hint="eastAsia" w:cs="宋体"/>
          <w:b/>
          <w:bCs/>
          <w:color w:val="FF0000"/>
          <w:sz w:val="24"/>
          <w:szCs w:val="24"/>
          <w:highlight w:val="none"/>
          <w:lang w:val="en-US" w:eastAsia="zh-CN"/>
        </w:rPr>
        <w:t>4</w:t>
      </w:r>
    </w:p>
    <w:p>
      <w:pPr>
        <w:pStyle w:val="10"/>
        <w:widowControl/>
        <w:snapToGrid w:val="0"/>
        <w:spacing w:after="75" w:line="312" w:lineRule="auto"/>
        <w:jc w:val="center"/>
        <w:rPr>
          <w:rFonts w:hint="eastAsia" w:ascii="宋体" w:hAnsi="宋体" w:cs="宋体"/>
          <w:b/>
          <w:bCs/>
          <w:color w:val="FF0000"/>
          <w:sz w:val="24"/>
          <w:szCs w:val="24"/>
          <w:highlight w:val="none"/>
        </w:rPr>
      </w:pPr>
      <w:r>
        <w:rPr>
          <w:rFonts w:hint="eastAsia" w:ascii="宋体" w:hAnsi="宋体" w:cs="宋体"/>
          <w:b/>
          <w:bCs/>
          <w:color w:val="FF0000"/>
          <w:sz w:val="24"/>
          <w:szCs w:val="24"/>
          <w:highlight w:val="none"/>
        </w:rPr>
        <w:t>福建省高速公路经营开发有限公司</w:t>
      </w:r>
    </w:p>
    <w:p>
      <w:pPr>
        <w:pStyle w:val="10"/>
        <w:widowControl/>
        <w:snapToGrid w:val="0"/>
        <w:spacing w:after="75" w:line="312" w:lineRule="auto"/>
        <w:jc w:val="center"/>
        <w:rPr>
          <w:rFonts w:ascii="宋体" w:cs="宋体"/>
          <w:b/>
          <w:bCs/>
          <w:color w:val="FF0000"/>
          <w:sz w:val="24"/>
          <w:szCs w:val="24"/>
          <w:highlight w:val="none"/>
        </w:rPr>
      </w:pPr>
      <w:r>
        <w:rPr>
          <w:rFonts w:hint="eastAsia" w:ascii="宋体" w:hAnsi="宋体" w:cs="宋体"/>
          <w:b/>
          <w:bCs/>
          <w:color w:val="FF0000"/>
          <w:sz w:val="24"/>
          <w:szCs w:val="24"/>
          <w:highlight w:val="none"/>
          <w:lang w:eastAsia="zh-CN"/>
        </w:rPr>
        <w:t>所属各单位</w:t>
      </w:r>
      <w:r>
        <w:rPr>
          <w:rFonts w:hint="eastAsia" w:ascii="宋体" w:hAnsi="宋体" w:cs="宋体"/>
          <w:b/>
          <w:bCs/>
          <w:color w:val="FF0000"/>
          <w:sz w:val="24"/>
          <w:szCs w:val="24"/>
          <w:highlight w:val="none"/>
        </w:rPr>
        <w:t>劳务外包工作验收单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1" w:type="dxa"/>
            <w:noWrap w:val="0"/>
            <w:vAlign w:val="center"/>
          </w:tcPr>
          <w:p>
            <w:pPr>
              <w:pStyle w:val="10"/>
              <w:widowControl/>
              <w:spacing w:after="75" w:line="315" w:lineRule="atLeast"/>
              <w:jc w:val="center"/>
              <w:rPr>
                <w:rFonts w:ascii="宋体" w:cs="宋体"/>
                <w:color w:val="auto"/>
                <w:sz w:val="24"/>
                <w:szCs w:val="24"/>
                <w:highlight w:val="none"/>
              </w:rPr>
            </w:pPr>
            <w:r>
              <w:rPr>
                <w:rFonts w:hint="eastAsia" w:ascii="宋体" w:hAnsi="宋体" w:cs="宋体"/>
                <w:color w:val="auto"/>
                <w:sz w:val="24"/>
                <w:szCs w:val="24"/>
                <w:highlight w:val="none"/>
              </w:rPr>
              <w:t>验收单位</w:t>
            </w:r>
          </w:p>
        </w:tc>
        <w:tc>
          <w:tcPr>
            <w:tcW w:w="2271" w:type="dxa"/>
            <w:noWrap w:val="0"/>
            <w:vAlign w:val="center"/>
          </w:tcPr>
          <w:p>
            <w:pPr>
              <w:pStyle w:val="10"/>
              <w:widowControl/>
              <w:spacing w:after="75" w:line="315" w:lineRule="atLeast"/>
              <w:jc w:val="center"/>
              <w:rPr>
                <w:rFonts w:ascii="宋体" w:cs="宋体"/>
                <w:color w:val="auto"/>
                <w:sz w:val="24"/>
                <w:szCs w:val="24"/>
                <w:highlight w:val="none"/>
              </w:rPr>
            </w:pPr>
          </w:p>
        </w:tc>
        <w:tc>
          <w:tcPr>
            <w:tcW w:w="2271" w:type="dxa"/>
            <w:noWrap w:val="0"/>
            <w:vAlign w:val="center"/>
          </w:tcPr>
          <w:p>
            <w:pPr>
              <w:pStyle w:val="10"/>
              <w:widowControl/>
              <w:spacing w:after="75" w:line="315" w:lineRule="atLeast"/>
              <w:jc w:val="center"/>
              <w:rPr>
                <w:rFonts w:ascii="宋体" w:cs="宋体"/>
                <w:color w:val="auto"/>
                <w:sz w:val="24"/>
                <w:szCs w:val="24"/>
                <w:highlight w:val="none"/>
              </w:rPr>
            </w:pPr>
            <w:r>
              <w:rPr>
                <w:rFonts w:hint="eastAsia" w:ascii="宋体" w:hAnsi="宋体" w:cs="宋体"/>
                <w:color w:val="auto"/>
                <w:sz w:val="24"/>
                <w:szCs w:val="24"/>
                <w:highlight w:val="none"/>
              </w:rPr>
              <w:t>验收时间</w:t>
            </w:r>
          </w:p>
        </w:tc>
        <w:tc>
          <w:tcPr>
            <w:tcW w:w="2271" w:type="dxa"/>
            <w:noWrap w:val="0"/>
            <w:vAlign w:val="center"/>
          </w:tcPr>
          <w:p>
            <w:pPr>
              <w:pStyle w:val="10"/>
              <w:widowControl/>
              <w:spacing w:after="75" w:line="315"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271" w:type="dxa"/>
            <w:noWrap w:val="0"/>
            <w:vAlign w:val="center"/>
          </w:tcPr>
          <w:p>
            <w:pPr>
              <w:pStyle w:val="10"/>
              <w:widowControl/>
              <w:spacing w:after="75" w:line="315" w:lineRule="atLeast"/>
              <w:jc w:val="center"/>
              <w:rPr>
                <w:rFonts w:ascii="宋体" w:cs="宋体"/>
                <w:color w:val="auto"/>
                <w:sz w:val="24"/>
                <w:szCs w:val="24"/>
                <w:highlight w:val="none"/>
              </w:rPr>
            </w:pPr>
            <w:r>
              <w:rPr>
                <w:rFonts w:hint="eastAsia" w:ascii="宋体" w:hAnsi="宋体" w:cs="宋体"/>
                <w:color w:val="auto"/>
                <w:sz w:val="24"/>
                <w:szCs w:val="24"/>
                <w:highlight w:val="none"/>
              </w:rPr>
              <w:t>外包范围</w:t>
            </w:r>
          </w:p>
        </w:tc>
        <w:tc>
          <w:tcPr>
            <w:tcW w:w="6813" w:type="dxa"/>
            <w:gridSpan w:val="3"/>
            <w:noWrap w:val="0"/>
            <w:vAlign w:val="center"/>
          </w:tcPr>
          <w:p>
            <w:pPr>
              <w:pStyle w:val="10"/>
              <w:widowControl/>
              <w:spacing w:after="75" w:line="315"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1" w:hRule="atLeast"/>
        </w:trPr>
        <w:tc>
          <w:tcPr>
            <w:tcW w:w="9084" w:type="dxa"/>
            <w:gridSpan w:val="4"/>
            <w:noWrap w:val="0"/>
            <w:vAlign w:val="top"/>
          </w:tcPr>
          <w:p>
            <w:pPr>
              <w:pStyle w:val="10"/>
              <w:widowControl/>
              <w:spacing w:after="75" w:line="315" w:lineRule="atLeast"/>
              <w:rPr>
                <w:rFonts w:ascii="宋体" w:cs="宋体"/>
                <w:color w:val="auto"/>
                <w:sz w:val="24"/>
                <w:szCs w:val="24"/>
                <w:highlight w:val="none"/>
              </w:rPr>
            </w:pPr>
            <w:r>
              <w:rPr>
                <w:rFonts w:hint="eastAsia" w:ascii="宋体" w:hAnsi="宋体" w:cs="宋体"/>
                <w:color w:val="auto"/>
                <w:sz w:val="24"/>
                <w:szCs w:val="24"/>
                <w:highlight w:val="none"/>
              </w:rPr>
              <w:t>完成情况：</w:t>
            </w:r>
          </w:p>
          <w:p>
            <w:pPr>
              <w:pStyle w:val="10"/>
              <w:widowControl/>
              <w:numPr>
                <w:ilvl w:val="0"/>
                <w:numId w:val="4"/>
              </w:numPr>
              <w:spacing w:after="75" w:line="315" w:lineRule="atLeast"/>
              <w:rPr>
                <w:rFonts w:ascii="宋体" w:cs="宋体"/>
                <w:color w:val="auto"/>
                <w:sz w:val="24"/>
                <w:szCs w:val="24"/>
                <w:highlight w:val="none"/>
              </w:rPr>
            </w:pPr>
            <w:r>
              <w:rPr>
                <w:rFonts w:hint="eastAsia" w:ascii="宋体" w:hAnsi="宋体" w:cs="宋体"/>
                <w:color w:val="auto"/>
                <w:sz w:val="24"/>
                <w:szCs w:val="24"/>
                <w:highlight w:val="none"/>
              </w:rPr>
              <w:t>是否完成约定工作内容？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是</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否</w:t>
            </w:r>
          </w:p>
          <w:p>
            <w:pPr>
              <w:pStyle w:val="10"/>
              <w:widowControl/>
              <w:numPr>
                <w:ilvl w:val="0"/>
                <w:numId w:val="4"/>
              </w:numPr>
              <w:spacing w:after="75" w:line="315" w:lineRule="atLeast"/>
              <w:rPr>
                <w:rFonts w:ascii="宋体" w:cs="宋体"/>
                <w:color w:val="auto"/>
                <w:sz w:val="24"/>
                <w:szCs w:val="24"/>
                <w:highlight w:val="none"/>
              </w:rPr>
            </w:pPr>
            <w:r>
              <w:rPr>
                <w:rFonts w:hint="eastAsia" w:ascii="宋体" w:hAnsi="宋体" w:cs="宋体"/>
                <w:color w:val="auto"/>
                <w:sz w:val="24"/>
                <w:szCs w:val="24"/>
                <w:highlight w:val="none"/>
              </w:rPr>
              <w:t>是否达到劳务外包合同约定的服务标准？</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是</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否</w:t>
            </w:r>
          </w:p>
          <w:p>
            <w:pPr>
              <w:pStyle w:val="10"/>
              <w:widowControl/>
              <w:numPr>
                <w:ilvl w:val="0"/>
                <w:numId w:val="4"/>
              </w:numPr>
              <w:spacing w:after="75" w:line="315" w:lineRule="atLeast"/>
              <w:rPr>
                <w:rFonts w:ascii="宋体" w:cs="宋体"/>
                <w:color w:val="auto"/>
                <w:sz w:val="24"/>
                <w:szCs w:val="24"/>
                <w:highlight w:val="none"/>
              </w:rPr>
            </w:pPr>
            <w:r>
              <w:rPr>
                <w:rFonts w:hint="eastAsia" w:ascii="宋体" w:hAnsi="宋体" w:cs="宋体"/>
                <w:color w:val="auto"/>
                <w:sz w:val="24"/>
                <w:szCs w:val="24"/>
                <w:highlight w:val="none"/>
              </w:rPr>
              <w:t>具体工作情况简述：</w:t>
            </w:r>
          </w:p>
          <w:p>
            <w:pPr>
              <w:pStyle w:val="10"/>
              <w:widowControl/>
              <w:numPr>
                <w:ilvl w:val="0"/>
                <w:numId w:val="0"/>
              </w:numPr>
              <w:spacing w:after="75" w:line="315" w:lineRule="atLeast"/>
              <w:rPr>
                <w:rFonts w:ascii="宋体" w:cs="宋体"/>
                <w:color w:val="auto"/>
                <w:sz w:val="24"/>
                <w:szCs w:val="24"/>
                <w:highlight w:val="none"/>
              </w:rPr>
            </w:pPr>
          </w:p>
          <w:p>
            <w:pPr>
              <w:pStyle w:val="10"/>
              <w:widowControl/>
              <w:numPr>
                <w:ilvl w:val="0"/>
                <w:numId w:val="4"/>
              </w:numPr>
              <w:spacing w:after="75" w:line="315" w:lineRule="atLeast"/>
              <w:rPr>
                <w:rFonts w:ascii="宋体" w:cs="宋体"/>
                <w:color w:val="auto"/>
                <w:sz w:val="24"/>
                <w:szCs w:val="24"/>
                <w:highlight w:val="none"/>
              </w:rPr>
            </w:pPr>
            <w:r>
              <w:rPr>
                <w:rFonts w:hint="eastAsia" w:ascii="宋体" w:hAnsi="宋体" w:cs="宋体"/>
                <w:color w:val="auto"/>
                <w:sz w:val="24"/>
                <w:szCs w:val="24"/>
                <w:highlight w:val="none"/>
              </w:rPr>
              <w:t>劳务费核算：</w:t>
            </w:r>
          </w:p>
          <w:p>
            <w:pPr>
              <w:pStyle w:val="10"/>
              <w:widowControl/>
              <w:spacing w:after="75" w:line="315" w:lineRule="atLeast"/>
              <w:rPr>
                <w:rFonts w:ascii="宋体" w:cs="宋体"/>
                <w:color w:val="auto"/>
                <w:sz w:val="24"/>
                <w:szCs w:val="24"/>
                <w:highlight w:val="none"/>
              </w:rPr>
            </w:pPr>
          </w:p>
          <w:p>
            <w:pPr>
              <w:pStyle w:val="10"/>
              <w:widowControl/>
              <w:spacing w:after="75" w:line="315" w:lineRule="atLeas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、奖惩意见：</w:t>
            </w:r>
          </w:p>
          <w:p>
            <w:pPr>
              <w:pStyle w:val="10"/>
              <w:widowControl/>
              <w:spacing w:after="75" w:line="315" w:lineRule="atLeast"/>
              <w:rPr>
                <w:rFonts w:ascii="宋体" w:cs="宋体"/>
                <w:color w:val="auto"/>
                <w:sz w:val="24"/>
                <w:szCs w:val="24"/>
                <w:highlight w:val="none"/>
              </w:rPr>
            </w:pPr>
          </w:p>
          <w:p>
            <w:pPr>
              <w:pStyle w:val="10"/>
              <w:widowControl/>
              <w:spacing w:after="75" w:line="315" w:lineRule="atLeast"/>
              <w:rPr>
                <w:rFonts w:ascii="宋体" w:cs="宋体"/>
                <w:color w:val="auto"/>
                <w:sz w:val="24"/>
                <w:szCs w:val="24"/>
                <w:highlight w:val="none"/>
              </w:rPr>
            </w:pPr>
            <w:r>
              <w:rPr>
                <w:rFonts w:hint="eastAsia" w:ascii="宋体" w:hAnsi="宋体" w:cs="宋体"/>
                <w:color w:val="auto"/>
                <w:sz w:val="24"/>
                <w:szCs w:val="24"/>
                <w:highlight w:val="none"/>
              </w:rPr>
              <w:t>验收人：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单位负责人：（签名并加盖公章）</w:t>
            </w:r>
          </w:p>
          <w:p>
            <w:pPr>
              <w:pStyle w:val="10"/>
              <w:widowControl/>
              <w:spacing w:after="75" w:line="315" w:lineRule="atLeast"/>
              <w:ind w:firstLine="5040" w:firstLineChars="210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tc>
      </w:tr>
    </w:tbl>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napToGrid/>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（本页无正文，为合同签署页）</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甲方(盖章)：</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法定代表人或负责人：</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统一社会信用代码：</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乙方(盖章)：</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法定代表人或负责人：</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统一社会信用代码：</w:t>
      </w:r>
    </w:p>
    <w:p>
      <w:pPr>
        <w:keepNext w:val="0"/>
        <w:keepLines w:val="0"/>
        <w:pageBreakBefore w:val="0"/>
        <w:widowControl w:val="0"/>
        <w:kinsoku/>
        <w:wordWrap w:val="0"/>
        <w:overflowPunct/>
        <w:topLinePunct w:val="0"/>
        <w:autoSpaceDE/>
        <w:autoSpaceDN/>
        <w:bidi w:val="0"/>
        <w:snapToGrid/>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overflowPunct/>
        <w:topLinePunct w:val="0"/>
        <w:autoSpaceDE/>
        <w:autoSpaceDN/>
        <w:bidi w:val="0"/>
        <w:snapToGrid/>
        <w:ind w:firstLine="480" w:firstLineChars="200"/>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签订日期：    年     月     日</w:t>
      </w:r>
    </w:p>
    <w:p>
      <w:pP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BB7F1"/>
    <w:multiLevelType w:val="singleLevel"/>
    <w:tmpl w:val="DE4BB7F1"/>
    <w:lvl w:ilvl="0" w:tentative="0">
      <w:start w:val="1"/>
      <w:numFmt w:val="decimal"/>
      <w:suff w:val="nothing"/>
      <w:lvlText w:val="%1、"/>
      <w:lvlJc w:val="left"/>
      <w:rPr>
        <w:rFonts w:cs="Times New Roman"/>
      </w:rPr>
    </w:lvl>
  </w:abstractNum>
  <w:abstractNum w:abstractNumId="1">
    <w:nsid w:val="F1C56ED2"/>
    <w:multiLevelType w:val="singleLevel"/>
    <w:tmpl w:val="F1C56ED2"/>
    <w:lvl w:ilvl="0" w:tentative="0">
      <w:start w:val="2"/>
      <w:numFmt w:val="decimal"/>
      <w:lvlText w:val="%1."/>
      <w:lvlJc w:val="left"/>
      <w:pPr>
        <w:tabs>
          <w:tab w:val="left" w:pos="312"/>
        </w:tabs>
      </w:pPr>
    </w:lvl>
  </w:abstractNum>
  <w:abstractNum w:abstractNumId="2">
    <w:nsid w:val="00000001"/>
    <w:multiLevelType w:val="singleLevel"/>
    <w:tmpl w:val="00000001"/>
    <w:lvl w:ilvl="0" w:tentative="0">
      <w:start w:val="1"/>
      <w:numFmt w:val="decimal"/>
      <w:lvlText w:val="%1."/>
      <w:lvlJc w:val="left"/>
      <w:pPr>
        <w:tabs>
          <w:tab w:val="left" w:pos="312"/>
        </w:tabs>
      </w:pPr>
    </w:lvl>
  </w:abstractNum>
  <w:abstractNum w:abstractNumId="3">
    <w:nsid w:val="0000000B"/>
    <w:multiLevelType w:val="singleLevel"/>
    <w:tmpl w:val="0000000B"/>
    <w:lvl w:ilvl="0" w:tentative="0">
      <w:start w:val="1"/>
      <w:numFmt w:val="decimal"/>
      <w:pStyle w:val="4"/>
      <w:lvlText w:val="%1."/>
      <w:lvlJc w:val="left"/>
      <w:pPr>
        <w:tabs>
          <w:tab w:val="left" w:pos="425"/>
        </w:tabs>
        <w:ind w:left="425" w:hanging="425"/>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Y2UzYWJmMjViMGM0YzliZGU1ZjAxODBjYjAzY2MifQ=="/>
  </w:docVars>
  <w:rsids>
    <w:rsidRoot w:val="7E6763B9"/>
    <w:rsid w:val="07303729"/>
    <w:rsid w:val="09A339CE"/>
    <w:rsid w:val="0F7C731C"/>
    <w:rsid w:val="11665A0D"/>
    <w:rsid w:val="125F35F3"/>
    <w:rsid w:val="15706845"/>
    <w:rsid w:val="18406C8E"/>
    <w:rsid w:val="19E31C9E"/>
    <w:rsid w:val="1A427FE4"/>
    <w:rsid w:val="1CA90353"/>
    <w:rsid w:val="2DB629AB"/>
    <w:rsid w:val="317035E6"/>
    <w:rsid w:val="383A0FBA"/>
    <w:rsid w:val="3E3616CF"/>
    <w:rsid w:val="3FB8624C"/>
    <w:rsid w:val="50716DAB"/>
    <w:rsid w:val="5693537F"/>
    <w:rsid w:val="580573A4"/>
    <w:rsid w:val="62ED61DB"/>
    <w:rsid w:val="63F826B4"/>
    <w:rsid w:val="648B5798"/>
    <w:rsid w:val="64A82DBC"/>
    <w:rsid w:val="64B14455"/>
    <w:rsid w:val="66A7157D"/>
    <w:rsid w:val="6BC12587"/>
    <w:rsid w:val="70DC1E71"/>
    <w:rsid w:val="73223544"/>
    <w:rsid w:val="752E41C6"/>
    <w:rsid w:val="7D437E97"/>
    <w:rsid w:val="7E67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0"/>
        <w:numId w:val="0"/>
      </w:numPr>
      <w:adjustRightInd w:val="0"/>
      <w:spacing w:before="260" w:after="260" w:line="300" w:lineRule="auto"/>
      <w:jc w:val="left"/>
      <w:textAlignment w:val="baseline"/>
      <w:outlineLvl w:val="1"/>
    </w:pPr>
    <w:rPr>
      <w:rFonts w:ascii="宋体" w:hAnsi="宋体" w:eastAsia="宋体" w:cs="Times New Roman"/>
      <w:b/>
      <w:color w:val="0000FF"/>
      <w:sz w:val="32"/>
      <w:szCs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kern w:val="0"/>
      <w:sz w:val="32"/>
      <w:szCs w:val="20"/>
    </w:rPr>
  </w:style>
  <w:style w:type="paragraph" w:styleId="4">
    <w:name w:val="heading 4"/>
    <w:basedOn w:val="1"/>
    <w:next w:val="1"/>
    <w:qFormat/>
    <w:uiPriority w:val="0"/>
    <w:pPr>
      <w:keepNext/>
      <w:keepLines/>
      <w:numPr>
        <w:ilvl w:val="0"/>
        <w:numId w:val="1"/>
      </w:numPr>
      <w:spacing w:before="280" w:after="290" w:line="376" w:lineRule="atLeast"/>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rPr>
  </w:style>
  <w:style w:type="paragraph" w:styleId="6">
    <w:name w:val="annotation text"/>
    <w:basedOn w:val="1"/>
    <w:qFormat/>
    <w:uiPriority w:val="0"/>
    <w:pPr>
      <w:jc w:val="left"/>
    </w:pPr>
  </w:style>
  <w:style w:type="paragraph" w:styleId="7">
    <w:name w:val="Body Text"/>
    <w:basedOn w:val="1"/>
    <w:qFormat/>
    <w:uiPriority w:val="0"/>
    <w:pPr>
      <w:adjustRightInd w:val="0"/>
      <w:spacing w:after="120" w:line="360" w:lineRule="atLeast"/>
      <w:textAlignment w:val="baseline"/>
    </w:pPr>
    <w:rPr>
      <w:kern w:val="0"/>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标题 1 字符1"/>
    <w:qFormat/>
    <w:uiPriority w:val="0"/>
    <w:rPr>
      <w:rFonts w:ascii="Times New Roman" w:hAnsi="Times New Roman" w:eastAsia="黑体" w:cs="Times New Roman"/>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9883</Words>
  <Characters>10117</Characters>
  <Lines>0</Lines>
  <Paragraphs>0</Paragraphs>
  <TotalTime>2</TotalTime>
  <ScaleCrop>false</ScaleCrop>
  <LinksUpToDate>false</LinksUpToDate>
  <CharactersWithSpaces>10560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2025-08-29T09:17:00Z</dcterms:created>
  <dc:creator>LiTao</dc:creator>
  <cp:lastModifiedBy>LiTao</cp:lastModifiedBy>
  <dcterms:modified xsi:type="dcterms:W3CDTF">2025-09-03T01:11:18Z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BBA354DA994547D195EE858BF0D21554_13</vt:lpwstr>
  </property>
  <property fmtid="{D5CDD505-2E9C-101B-9397-08002B2CF9AE}" pid="4" name="KSOTemplateDocerSaveRecord">
    <vt:lpwstr>eyJoZGlkIjoiZGEwNjU0N2RiMGJlM2I5Njk3ZTAyNzQ3NWUzZjI4YzkiLCJ1c2VySWQiOiIxNjcyODU4NzAzIn0=</vt:lpwstr>
  </property>
</Properties>
</file>